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66C7E" w14:textId="77777777" w:rsidR="00A63FA2" w:rsidRPr="00E164CB" w:rsidRDefault="00A63FA2" w:rsidP="002E7CE6">
      <w:pPr>
        <w:pStyle w:val="BodyText"/>
        <w:tabs>
          <w:tab w:val="left" w:pos="360"/>
        </w:tabs>
        <w:ind w:left="360" w:hanging="360"/>
        <w:jc w:val="right"/>
        <w:rPr>
          <w:sz w:val="20"/>
          <w:szCs w:val="20"/>
          <w:lang w:val="en-US"/>
        </w:rPr>
      </w:pPr>
      <w:r w:rsidRPr="00E164CB">
        <w:rPr>
          <w:sz w:val="20"/>
          <w:szCs w:val="20"/>
          <w:lang w:val="en-US"/>
        </w:rPr>
        <w:t xml:space="preserve">დამტკიცებულია: </w:t>
      </w:r>
    </w:p>
    <w:p w14:paraId="44D89A60" w14:textId="450FCD8E" w:rsidR="00A63FA2" w:rsidRPr="00E164CB" w:rsidRDefault="00A63FA2" w:rsidP="00285E8D">
      <w:pPr>
        <w:pStyle w:val="BodyText"/>
        <w:tabs>
          <w:tab w:val="left" w:pos="360"/>
        </w:tabs>
        <w:ind w:left="360" w:hanging="360"/>
        <w:jc w:val="right"/>
        <w:rPr>
          <w:sz w:val="20"/>
          <w:szCs w:val="20"/>
          <w:lang w:val="en-US"/>
        </w:rPr>
      </w:pPr>
      <w:r w:rsidRPr="00E164CB">
        <w:rPr>
          <w:sz w:val="20"/>
          <w:szCs w:val="20"/>
          <w:lang w:val="en-US"/>
        </w:rPr>
        <w:t xml:space="preserve">კოლეჯის დირექტორის ბრძანება № </w:t>
      </w:r>
      <w:r w:rsidR="00B27A09">
        <w:rPr>
          <w:sz w:val="20"/>
          <w:szCs w:val="20"/>
          <w:lang w:val="en-US"/>
        </w:rPr>
        <w:t>16.</w:t>
      </w:r>
      <w:r w:rsidR="00285E8D">
        <w:rPr>
          <w:sz w:val="20"/>
          <w:szCs w:val="20"/>
          <w:lang w:val="en-US"/>
        </w:rPr>
        <w:t>1</w:t>
      </w:r>
      <w:r w:rsidR="006F4CC1">
        <w:rPr>
          <w:sz w:val="20"/>
          <w:szCs w:val="20"/>
          <w:lang w:val="en-US"/>
        </w:rPr>
        <w:t>4</w:t>
      </w:r>
      <w:r w:rsidRPr="00E164CB">
        <w:rPr>
          <w:sz w:val="20"/>
          <w:szCs w:val="20"/>
          <w:lang w:val="en-US"/>
        </w:rPr>
        <w:t>.</w:t>
      </w:r>
      <w:r w:rsidR="006F4CC1">
        <w:rPr>
          <w:sz w:val="20"/>
          <w:szCs w:val="20"/>
          <w:lang w:val="en-US"/>
        </w:rPr>
        <w:t>08</w:t>
      </w:r>
      <w:r w:rsidRPr="00E164CB">
        <w:rPr>
          <w:sz w:val="20"/>
          <w:szCs w:val="20"/>
          <w:lang w:val="en-US"/>
        </w:rPr>
        <w:t>.2026</w:t>
      </w:r>
    </w:p>
    <w:p w14:paraId="21C4C72C" w14:textId="77777777" w:rsidR="00A63FA2" w:rsidRPr="00E164CB" w:rsidRDefault="00A63FA2" w:rsidP="002E7CE6">
      <w:pPr>
        <w:pStyle w:val="BodyText"/>
        <w:tabs>
          <w:tab w:val="left" w:pos="360"/>
        </w:tabs>
        <w:ind w:left="360" w:hanging="360"/>
        <w:jc w:val="right"/>
        <w:rPr>
          <w:color w:val="FF0000"/>
          <w:sz w:val="20"/>
          <w:szCs w:val="20"/>
          <w:lang w:val="ka-GE"/>
        </w:rPr>
      </w:pPr>
    </w:p>
    <w:p w14:paraId="31D13D33" w14:textId="77777777" w:rsidR="007D4DAD" w:rsidRPr="00E164CB" w:rsidRDefault="007D4DAD" w:rsidP="009C1FEC">
      <w:pPr>
        <w:pStyle w:val="BodyText"/>
        <w:tabs>
          <w:tab w:val="left" w:pos="360"/>
        </w:tabs>
        <w:ind w:left="360" w:hanging="360"/>
        <w:jc w:val="center"/>
        <w:rPr>
          <w:b/>
          <w:sz w:val="20"/>
          <w:szCs w:val="20"/>
          <w:lang w:val="ka-GE"/>
        </w:rPr>
      </w:pPr>
      <w:r w:rsidRPr="00E164CB">
        <w:rPr>
          <w:b/>
          <w:sz w:val="20"/>
          <w:szCs w:val="20"/>
          <w:lang w:val="ka-GE"/>
        </w:rPr>
        <w:t>შპს რუსთავის აკადემიური ქალაქის სამედიცინო კოლეჯის</w:t>
      </w:r>
    </w:p>
    <w:p w14:paraId="7D63A69A" w14:textId="432596E2" w:rsidR="001865FE" w:rsidRPr="00E164CB" w:rsidRDefault="00246F5E" w:rsidP="009C1FEC">
      <w:pPr>
        <w:pStyle w:val="BodyText"/>
        <w:tabs>
          <w:tab w:val="left" w:pos="360"/>
        </w:tabs>
        <w:ind w:left="360" w:hanging="360"/>
        <w:jc w:val="center"/>
        <w:rPr>
          <w:b/>
          <w:sz w:val="20"/>
          <w:szCs w:val="20"/>
        </w:rPr>
      </w:pPr>
      <w:r w:rsidRPr="00E164CB">
        <w:rPr>
          <w:b/>
          <w:sz w:val="20"/>
          <w:szCs w:val="20"/>
          <w:lang w:val="en-US"/>
        </w:rPr>
        <w:t xml:space="preserve"> </w:t>
      </w:r>
      <w:r w:rsidR="00E154DD" w:rsidRPr="00E164CB">
        <w:rPr>
          <w:b/>
          <w:sz w:val="20"/>
          <w:szCs w:val="20"/>
        </w:rPr>
        <w:t>მისიის, ხედვის</w:t>
      </w:r>
      <w:r w:rsidR="0008198F" w:rsidRPr="00E164CB">
        <w:rPr>
          <w:b/>
          <w:sz w:val="20"/>
          <w:szCs w:val="20"/>
        </w:rPr>
        <w:t>,</w:t>
      </w:r>
      <w:r w:rsidR="00E154DD" w:rsidRPr="00E164CB">
        <w:rPr>
          <w:b/>
          <w:sz w:val="20"/>
          <w:szCs w:val="20"/>
        </w:rPr>
        <w:t xml:space="preserve"> </w:t>
      </w:r>
      <w:r w:rsidR="00C8531E" w:rsidRPr="00E164CB">
        <w:rPr>
          <w:b/>
          <w:sz w:val="20"/>
          <w:szCs w:val="20"/>
        </w:rPr>
        <w:t>ღირებულებ</w:t>
      </w:r>
      <w:r w:rsidR="00982D2D" w:rsidRPr="00E164CB">
        <w:rPr>
          <w:b/>
          <w:sz w:val="20"/>
          <w:szCs w:val="20"/>
        </w:rPr>
        <w:t>ებ</w:t>
      </w:r>
      <w:r w:rsidR="00C8531E" w:rsidRPr="00E164CB">
        <w:rPr>
          <w:b/>
          <w:sz w:val="20"/>
          <w:szCs w:val="20"/>
        </w:rPr>
        <w:t xml:space="preserve">ის, </w:t>
      </w:r>
      <w:r w:rsidR="00E154DD" w:rsidRPr="00E164CB">
        <w:rPr>
          <w:b/>
          <w:sz w:val="20"/>
          <w:szCs w:val="20"/>
        </w:rPr>
        <w:t>სტრატეგიული და სამოქმედო გეგმის შემუშავების,</w:t>
      </w:r>
      <w:r w:rsidRPr="00E164CB">
        <w:rPr>
          <w:b/>
          <w:sz w:val="20"/>
          <w:szCs w:val="20"/>
          <w:lang w:val="en-US"/>
        </w:rPr>
        <w:t xml:space="preserve"> </w:t>
      </w:r>
      <w:r w:rsidR="00E154DD" w:rsidRPr="00E164CB">
        <w:rPr>
          <w:b/>
          <w:sz w:val="20"/>
          <w:szCs w:val="20"/>
        </w:rPr>
        <w:t>განხილვის,</w:t>
      </w:r>
      <w:r w:rsidR="00274AC0" w:rsidRPr="00E164CB">
        <w:rPr>
          <w:b/>
          <w:sz w:val="20"/>
          <w:szCs w:val="20"/>
        </w:rPr>
        <w:t xml:space="preserve"> </w:t>
      </w:r>
      <w:r w:rsidR="00D1741B" w:rsidRPr="00E164CB">
        <w:rPr>
          <w:b/>
          <w:sz w:val="20"/>
          <w:szCs w:val="20"/>
        </w:rPr>
        <w:t xml:space="preserve">დამტკიცებისა და </w:t>
      </w:r>
      <w:r w:rsidR="00E154DD" w:rsidRPr="00E164CB">
        <w:rPr>
          <w:b/>
          <w:sz w:val="20"/>
          <w:szCs w:val="20"/>
        </w:rPr>
        <w:t>მათში ცვლილებების შეტანის</w:t>
      </w:r>
      <w:r w:rsidR="00D1741B" w:rsidRPr="00E164CB">
        <w:rPr>
          <w:b/>
          <w:sz w:val="20"/>
          <w:szCs w:val="20"/>
        </w:rPr>
        <w:t xml:space="preserve">, </w:t>
      </w:r>
      <w:r w:rsidR="00E154DD" w:rsidRPr="00E164CB">
        <w:rPr>
          <w:b/>
          <w:sz w:val="20"/>
          <w:szCs w:val="20"/>
        </w:rPr>
        <w:t>გაზიარების,</w:t>
      </w:r>
      <w:r w:rsidRPr="00E164CB">
        <w:rPr>
          <w:b/>
          <w:sz w:val="20"/>
          <w:szCs w:val="20"/>
          <w:lang w:val="en-US"/>
        </w:rPr>
        <w:t xml:space="preserve"> </w:t>
      </w:r>
      <w:r w:rsidR="00E154DD" w:rsidRPr="00E164CB">
        <w:rPr>
          <w:b/>
          <w:sz w:val="20"/>
          <w:szCs w:val="20"/>
        </w:rPr>
        <w:t>სტრატეგიული და სამოქმედო გეგმის</w:t>
      </w:r>
      <w:r w:rsidR="003E6F6D" w:rsidRPr="00E164CB">
        <w:rPr>
          <w:b/>
          <w:sz w:val="20"/>
          <w:szCs w:val="20"/>
        </w:rPr>
        <w:t xml:space="preserve"> </w:t>
      </w:r>
      <w:r w:rsidR="00E154DD" w:rsidRPr="00E164CB">
        <w:rPr>
          <w:b/>
          <w:sz w:val="20"/>
          <w:szCs w:val="20"/>
        </w:rPr>
        <w:t>მონიტორინგისა და ანგარიშგების წესი</w:t>
      </w:r>
    </w:p>
    <w:p w14:paraId="72FB528F" w14:textId="77777777" w:rsidR="00433050" w:rsidRPr="00E164CB" w:rsidRDefault="00433050" w:rsidP="009C1FEC">
      <w:pPr>
        <w:pStyle w:val="BodyText"/>
        <w:tabs>
          <w:tab w:val="left" w:pos="360"/>
        </w:tabs>
        <w:ind w:left="360" w:hanging="360"/>
        <w:jc w:val="both"/>
        <w:rPr>
          <w:rFonts w:cstheme="minorBidi"/>
          <w:sz w:val="20"/>
          <w:szCs w:val="20"/>
          <w:lang w:val="en-US"/>
        </w:rPr>
      </w:pPr>
    </w:p>
    <w:p w14:paraId="2E9B3874" w14:textId="1C95BB3F" w:rsidR="00433050" w:rsidRPr="00E164CB" w:rsidRDefault="00433050" w:rsidP="009C1FEC">
      <w:pPr>
        <w:pStyle w:val="BodyText"/>
        <w:tabs>
          <w:tab w:val="left" w:pos="360"/>
        </w:tabs>
        <w:ind w:left="360" w:hanging="360"/>
        <w:jc w:val="center"/>
        <w:rPr>
          <w:rFonts w:cs="Geo ABC"/>
          <w:b/>
          <w:sz w:val="20"/>
          <w:szCs w:val="20"/>
        </w:rPr>
      </w:pPr>
      <w:r w:rsidRPr="00E164CB">
        <w:rPr>
          <w:rFonts w:cs="Geo ABC"/>
          <w:b/>
          <w:sz w:val="20"/>
          <w:szCs w:val="20"/>
        </w:rPr>
        <w:t>მუხლი 1. ზოგადი დებულებანი</w:t>
      </w:r>
    </w:p>
    <w:p w14:paraId="373D25A5" w14:textId="77777777" w:rsidR="00C21FF1" w:rsidRPr="00E164CB" w:rsidRDefault="00C21FF1" w:rsidP="009C1FEC">
      <w:pPr>
        <w:pStyle w:val="BodyText"/>
        <w:tabs>
          <w:tab w:val="left" w:pos="360"/>
        </w:tabs>
        <w:ind w:left="360" w:hanging="360"/>
        <w:jc w:val="center"/>
        <w:rPr>
          <w:rFonts w:cs="Geo ABC"/>
          <w:sz w:val="20"/>
          <w:szCs w:val="20"/>
        </w:rPr>
      </w:pPr>
    </w:p>
    <w:p w14:paraId="675DF5ED" w14:textId="26F198A1" w:rsidR="00433050" w:rsidRPr="00E164CB" w:rsidRDefault="00433050" w:rsidP="00127D00">
      <w:pPr>
        <w:pStyle w:val="BodyText"/>
        <w:numPr>
          <w:ilvl w:val="0"/>
          <w:numId w:val="2"/>
        </w:numPr>
        <w:tabs>
          <w:tab w:val="left" w:pos="360"/>
        </w:tabs>
        <w:ind w:left="360"/>
        <w:jc w:val="both"/>
        <w:rPr>
          <w:sz w:val="20"/>
          <w:szCs w:val="20"/>
          <w:lang w:val="en-US"/>
        </w:rPr>
      </w:pPr>
      <w:r w:rsidRPr="00E164CB">
        <w:rPr>
          <w:sz w:val="20"/>
          <w:szCs w:val="20"/>
        </w:rPr>
        <w:t xml:space="preserve">წინამდებარე წესი განსაზღვრავს </w:t>
      </w:r>
      <w:r w:rsidR="007D4DAD" w:rsidRPr="00E164CB">
        <w:rPr>
          <w:b/>
          <w:sz w:val="20"/>
          <w:szCs w:val="20"/>
          <w:lang w:val="ka-GE"/>
        </w:rPr>
        <w:t xml:space="preserve">შპს რუსთავის აკადემიური ქალაქის სამედიცინო კოლეჯის </w:t>
      </w:r>
      <w:r w:rsidRPr="00E164CB">
        <w:rPr>
          <w:sz w:val="20"/>
          <w:szCs w:val="20"/>
        </w:rPr>
        <w:t>(შემდგომში -</w:t>
      </w:r>
      <w:r w:rsidR="00134964" w:rsidRPr="00E164CB">
        <w:rPr>
          <w:sz w:val="20"/>
          <w:szCs w:val="20"/>
          <w:lang w:val="en-US"/>
        </w:rPr>
        <w:t xml:space="preserve"> </w:t>
      </w:r>
      <w:r w:rsidR="0008198F" w:rsidRPr="00E164CB">
        <w:rPr>
          <w:sz w:val="20"/>
          <w:szCs w:val="20"/>
        </w:rPr>
        <w:t>კოლეჯი) მისიის, ხედვის,</w:t>
      </w:r>
      <w:r w:rsidRPr="00E164CB">
        <w:rPr>
          <w:sz w:val="20"/>
          <w:szCs w:val="20"/>
        </w:rPr>
        <w:t xml:space="preserve"> </w:t>
      </w:r>
      <w:r w:rsidR="00994AC2" w:rsidRPr="00E164CB">
        <w:rPr>
          <w:sz w:val="20"/>
          <w:szCs w:val="20"/>
          <w:lang w:val="ka-GE"/>
        </w:rPr>
        <w:t xml:space="preserve">ღირებულებების, </w:t>
      </w:r>
      <w:r w:rsidRPr="00E164CB">
        <w:rPr>
          <w:sz w:val="20"/>
          <w:szCs w:val="20"/>
        </w:rPr>
        <w:t xml:space="preserve">სტრატეგიული და სამოქმედო გეგმის შემუშავების, განხილვის, </w:t>
      </w:r>
      <w:r w:rsidR="00962D5C" w:rsidRPr="00E164CB">
        <w:rPr>
          <w:sz w:val="20"/>
          <w:szCs w:val="20"/>
        </w:rPr>
        <w:t>დამტკიცებისა</w:t>
      </w:r>
      <w:r w:rsidR="00962D5C" w:rsidRPr="00E164CB">
        <w:rPr>
          <w:sz w:val="20"/>
          <w:szCs w:val="20"/>
          <w:lang w:val="ka-GE"/>
        </w:rPr>
        <w:t xml:space="preserve"> და </w:t>
      </w:r>
      <w:r w:rsidRPr="00E164CB">
        <w:rPr>
          <w:sz w:val="20"/>
          <w:szCs w:val="20"/>
        </w:rPr>
        <w:t>მათში ცვლილებების შეტანის, გაზიარების მექანიზმებს. ასევე, სტრატეგიული და სამოქმედო გეგმის მონიტორინგსა და ანგარიშ</w:t>
      </w:r>
      <w:r w:rsidR="00CE1FFC" w:rsidRPr="00E164CB">
        <w:rPr>
          <w:sz w:val="20"/>
          <w:szCs w:val="20"/>
        </w:rPr>
        <w:t>გებასთან დაკავშირებულ საკითხებს და მიზნად ისახავს კოლეჯის მიერ მომზადებული სტრატეგიული და სამოქმედო გეგმების ხარისხისა და ეფექტიანობის ამაღლებას.</w:t>
      </w:r>
    </w:p>
    <w:p w14:paraId="1AB07711" w14:textId="77777777" w:rsidR="00072052" w:rsidRPr="00E164CB" w:rsidRDefault="00072052" w:rsidP="009C1FEC">
      <w:pPr>
        <w:pStyle w:val="BodyText"/>
        <w:tabs>
          <w:tab w:val="left" w:pos="360"/>
        </w:tabs>
        <w:ind w:left="360" w:hanging="360"/>
        <w:jc w:val="both"/>
        <w:rPr>
          <w:sz w:val="20"/>
          <w:szCs w:val="20"/>
        </w:rPr>
      </w:pPr>
    </w:p>
    <w:p w14:paraId="7ED48537" w14:textId="3FDA08E7" w:rsidR="0008198F" w:rsidRPr="00E164CB" w:rsidRDefault="00072052" w:rsidP="009C1FEC">
      <w:pPr>
        <w:pStyle w:val="BodyText"/>
        <w:tabs>
          <w:tab w:val="left" w:pos="360"/>
        </w:tabs>
        <w:ind w:left="360" w:hanging="360"/>
        <w:jc w:val="center"/>
        <w:rPr>
          <w:rFonts w:cstheme="minorBidi"/>
          <w:b/>
          <w:sz w:val="20"/>
          <w:szCs w:val="20"/>
        </w:rPr>
      </w:pPr>
      <w:r w:rsidRPr="00E164CB">
        <w:rPr>
          <w:rFonts w:cstheme="minorBidi"/>
          <w:b/>
          <w:sz w:val="20"/>
          <w:szCs w:val="20"/>
        </w:rPr>
        <w:t>მუხლი 2. მისიის, ხედვის</w:t>
      </w:r>
      <w:r w:rsidR="0008198F" w:rsidRPr="00E164CB">
        <w:rPr>
          <w:rFonts w:cstheme="minorBidi"/>
          <w:b/>
          <w:sz w:val="20"/>
          <w:szCs w:val="20"/>
        </w:rPr>
        <w:t xml:space="preserve">ა </w:t>
      </w:r>
      <w:r w:rsidR="00C8531E" w:rsidRPr="00E164CB">
        <w:rPr>
          <w:rFonts w:cstheme="minorBidi"/>
          <w:b/>
          <w:sz w:val="20"/>
          <w:szCs w:val="20"/>
        </w:rPr>
        <w:t xml:space="preserve">და </w:t>
      </w:r>
      <w:r w:rsidRPr="00E164CB">
        <w:rPr>
          <w:rFonts w:cstheme="minorBidi"/>
          <w:b/>
          <w:sz w:val="20"/>
          <w:szCs w:val="20"/>
        </w:rPr>
        <w:t>ღირებულებ</w:t>
      </w:r>
      <w:r w:rsidR="00982D2D" w:rsidRPr="00E164CB">
        <w:rPr>
          <w:rFonts w:cstheme="minorBidi"/>
          <w:b/>
          <w:sz w:val="20"/>
          <w:szCs w:val="20"/>
        </w:rPr>
        <w:t>ებ</w:t>
      </w:r>
      <w:r w:rsidRPr="00E164CB">
        <w:rPr>
          <w:rFonts w:cstheme="minorBidi"/>
          <w:b/>
          <w:sz w:val="20"/>
          <w:szCs w:val="20"/>
        </w:rPr>
        <w:t>ის</w:t>
      </w:r>
      <w:r w:rsidR="0008198F" w:rsidRPr="00E164CB">
        <w:rPr>
          <w:rFonts w:cstheme="minorBidi"/>
          <w:b/>
          <w:sz w:val="20"/>
          <w:szCs w:val="20"/>
        </w:rPr>
        <w:t xml:space="preserve"> შემუშავება</w:t>
      </w:r>
    </w:p>
    <w:p w14:paraId="2A945738" w14:textId="77777777" w:rsidR="00C21FF1" w:rsidRPr="00E164CB" w:rsidRDefault="00C21FF1" w:rsidP="009C1FEC">
      <w:pPr>
        <w:pStyle w:val="BodyText"/>
        <w:tabs>
          <w:tab w:val="left" w:pos="360"/>
        </w:tabs>
        <w:ind w:left="360" w:hanging="360"/>
        <w:jc w:val="center"/>
        <w:rPr>
          <w:rFonts w:cstheme="minorBidi"/>
          <w:sz w:val="20"/>
          <w:szCs w:val="20"/>
        </w:rPr>
      </w:pPr>
    </w:p>
    <w:p w14:paraId="5225FCE2" w14:textId="77777777" w:rsidR="0018392D" w:rsidRPr="00E164CB" w:rsidRDefault="0018392D" w:rsidP="009C1FEC">
      <w:pPr>
        <w:pStyle w:val="BodyText"/>
        <w:numPr>
          <w:ilvl w:val="0"/>
          <w:numId w:val="3"/>
        </w:numPr>
        <w:tabs>
          <w:tab w:val="left" w:pos="360"/>
        </w:tabs>
        <w:ind w:left="360"/>
        <w:jc w:val="both"/>
        <w:rPr>
          <w:rFonts w:eastAsia="+mn-ea" w:cs="+mn-cs"/>
          <w:kern w:val="24"/>
          <w:sz w:val="20"/>
          <w:szCs w:val="20"/>
        </w:rPr>
      </w:pPr>
      <w:r w:rsidRPr="00E164CB">
        <w:rPr>
          <w:rFonts w:eastAsia="+mn-ea" w:cs="+mn-cs"/>
          <w:kern w:val="24"/>
          <w:sz w:val="20"/>
          <w:szCs w:val="20"/>
          <w:lang w:val="en-US"/>
        </w:rPr>
        <w:t>კოლეჯის საქმიანობის სტრატეგიული დაგეგმვა იწყება მისიის, ხედვისა და ღირებულებების განსაზღვრით, რომლებიც ასახავს კოლეჯის საქმიანობის ძირითად მიმართულებებს, სასურველ სამომავლო მდგომარეობასა და საქმიანობის განხორციელების ფუნდამენტურ პრინციპებს. მისიის, ხედვისა და ღირებულებების შემუშავება ხორციელდება კოლეჯის თანამშრომლებისა და სხვა დაინტერესებული მხარეების მონაწილეობით.</w:t>
      </w:r>
    </w:p>
    <w:p w14:paraId="4B9777A7" w14:textId="500B075B" w:rsidR="00D12A18" w:rsidRPr="00E164CB" w:rsidRDefault="00CE1FFC" w:rsidP="009C1FEC">
      <w:pPr>
        <w:pStyle w:val="BodyText"/>
        <w:numPr>
          <w:ilvl w:val="0"/>
          <w:numId w:val="3"/>
        </w:numPr>
        <w:tabs>
          <w:tab w:val="left" w:pos="360"/>
        </w:tabs>
        <w:ind w:left="360"/>
        <w:jc w:val="both"/>
        <w:rPr>
          <w:rFonts w:eastAsia="+mn-ea" w:cs="+mn-cs"/>
          <w:kern w:val="24"/>
          <w:sz w:val="20"/>
          <w:szCs w:val="20"/>
        </w:rPr>
      </w:pPr>
      <w:r w:rsidRPr="00E164CB">
        <w:rPr>
          <w:b/>
          <w:sz w:val="20"/>
          <w:szCs w:val="20"/>
        </w:rPr>
        <w:t>მისია</w:t>
      </w:r>
      <w:r w:rsidRPr="00E164CB">
        <w:rPr>
          <w:sz w:val="20"/>
          <w:szCs w:val="20"/>
        </w:rPr>
        <w:t xml:space="preserve"> - </w:t>
      </w:r>
      <w:r w:rsidR="004A1713" w:rsidRPr="00E164CB">
        <w:rPr>
          <w:sz w:val="20"/>
          <w:szCs w:val="20"/>
        </w:rPr>
        <w:t>არის</w:t>
      </w:r>
      <w:r w:rsidR="00116E3B" w:rsidRPr="00E164CB">
        <w:rPr>
          <w:sz w:val="20"/>
          <w:szCs w:val="20"/>
        </w:rPr>
        <w:t xml:space="preserve"> </w:t>
      </w:r>
      <w:r w:rsidR="00C2285A" w:rsidRPr="00E164CB">
        <w:rPr>
          <w:rFonts w:eastAsia="+mn-ea"/>
          <w:kern w:val="24"/>
          <w:sz w:val="20"/>
          <w:szCs w:val="20"/>
        </w:rPr>
        <w:t xml:space="preserve">კოლეჯის </w:t>
      </w:r>
      <w:r w:rsidR="00116E3B" w:rsidRPr="00E164CB">
        <w:rPr>
          <w:rFonts w:eastAsia="+mn-ea"/>
          <w:kern w:val="24"/>
          <w:sz w:val="20"/>
          <w:szCs w:val="20"/>
        </w:rPr>
        <w:t>განაცხადი იმის თაობაზე, თუ რა მიდგომით აპირებს</w:t>
      </w:r>
      <w:r w:rsidR="00116E3B" w:rsidRPr="00E164CB">
        <w:rPr>
          <w:rFonts w:eastAsia="+mn-ea" w:cs="+mn-cs"/>
          <w:kern w:val="24"/>
          <w:sz w:val="20"/>
          <w:szCs w:val="20"/>
        </w:rPr>
        <w:t xml:space="preserve"> </w:t>
      </w:r>
      <w:r w:rsidR="004A1713" w:rsidRPr="00E164CB">
        <w:rPr>
          <w:rFonts w:eastAsia="+mn-ea"/>
          <w:kern w:val="24"/>
          <w:sz w:val="20"/>
          <w:szCs w:val="20"/>
        </w:rPr>
        <w:t>ის</w:t>
      </w:r>
      <w:r w:rsidR="00116E3B" w:rsidRPr="00E164CB">
        <w:rPr>
          <w:rFonts w:eastAsia="+mn-ea" w:cs="+mn-cs"/>
          <w:kern w:val="24"/>
          <w:sz w:val="20"/>
          <w:szCs w:val="20"/>
        </w:rPr>
        <w:t xml:space="preserve"> სასურველი სამომავლო სურათის/ხედვის მიღწევას. </w:t>
      </w:r>
      <w:r w:rsidR="00116E3B" w:rsidRPr="00E164CB">
        <w:rPr>
          <w:rFonts w:eastAsia="+mn-ea"/>
          <w:kern w:val="24"/>
          <w:sz w:val="20"/>
          <w:szCs w:val="20"/>
        </w:rPr>
        <w:t>მისიის</w:t>
      </w:r>
      <w:r w:rsidR="00116E3B" w:rsidRPr="00E164CB">
        <w:rPr>
          <w:rFonts w:eastAsia="+mn-ea" w:cs="+mn-cs"/>
          <w:kern w:val="24"/>
          <w:sz w:val="20"/>
          <w:szCs w:val="20"/>
        </w:rPr>
        <w:t xml:space="preserve"> </w:t>
      </w:r>
      <w:r w:rsidR="00116E3B" w:rsidRPr="00E164CB">
        <w:rPr>
          <w:rFonts w:eastAsia="+mn-ea"/>
          <w:kern w:val="24"/>
          <w:sz w:val="20"/>
          <w:szCs w:val="20"/>
        </w:rPr>
        <w:t>საშუალებით</w:t>
      </w:r>
      <w:r w:rsidR="00116E3B" w:rsidRPr="00E164CB">
        <w:rPr>
          <w:rFonts w:eastAsia="+mn-ea" w:cs="+mn-cs"/>
          <w:kern w:val="24"/>
          <w:sz w:val="20"/>
          <w:szCs w:val="20"/>
        </w:rPr>
        <w:t xml:space="preserve"> </w:t>
      </w:r>
      <w:r w:rsidR="00116E3B" w:rsidRPr="00E164CB">
        <w:rPr>
          <w:rFonts w:eastAsia="+mn-ea"/>
          <w:kern w:val="24"/>
          <w:sz w:val="20"/>
          <w:szCs w:val="20"/>
        </w:rPr>
        <w:t>ხდება</w:t>
      </w:r>
      <w:r w:rsidR="00116E3B" w:rsidRPr="00E164CB">
        <w:rPr>
          <w:rFonts w:eastAsia="+mn-ea" w:cs="+mn-cs"/>
          <w:kern w:val="24"/>
          <w:sz w:val="20"/>
          <w:szCs w:val="20"/>
        </w:rPr>
        <w:t xml:space="preserve"> </w:t>
      </w:r>
      <w:r w:rsidR="00116E3B" w:rsidRPr="00E164CB">
        <w:rPr>
          <w:rFonts w:eastAsia="+mn-ea"/>
          <w:kern w:val="24"/>
          <w:sz w:val="20"/>
          <w:szCs w:val="20"/>
        </w:rPr>
        <w:t>ორგანიზაციის</w:t>
      </w:r>
      <w:r w:rsidR="00116E3B" w:rsidRPr="00E164CB">
        <w:rPr>
          <w:rFonts w:eastAsia="+mn-ea" w:cs="+mn-cs"/>
          <w:kern w:val="24"/>
          <w:sz w:val="20"/>
          <w:szCs w:val="20"/>
        </w:rPr>
        <w:t xml:space="preserve"> </w:t>
      </w:r>
      <w:r w:rsidR="00116E3B" w:rsidRPr="00E164CB">
        <w:rPr>
          <w:rFonts w:eastAsia="+mn-ea"/>
          <w:kern w:val="24"/>
          <w:sz w:val="20"/>
          <w:szCs w:val="20"/>
        </w:rPr>
        <w:t>იდენტობის</w:t>
      </w:r>
      <w:r w:rsidR="00116E3B" w:rsidRPr="00E164CB">
        <w:rPr>
          <w:rFonts w:eastAsia="+mn-ea" w:cs="+mn-cs"/>
          <w:kern w:val="24"/>
          <w:sz w:val="20"/>
          <w:szCs w:val="20"/>
        </w:rPr>
        <w:t xml:space="preserve"> </w:t>
      </w:r>
      <w:r w:rsidR="00116E3B" w:rsidRPr="00E164CB">
        <w:rPr>
          <w:rFonts w:eastAsia="+mn-ea"/>
          <w:kern w:val="24"/>
          <w:sz w:val="20"/>
          <w:szCs w:val="20"/>
        </w:rPr>
        <w:t>ფორმირება</w:t>
      </w:r>
      <w:r w:rsidR="00116E3B" w:rsidRPr="00E164CB">
        <w:rPr>
          <w:rFonts w:eastAsia="+mn-ea" w:cs="+mn-cs"/>
          <w:kern w:val="24"/>
          <w:sz w:val="20"/>
          <w:szCs w:val="20"/>
        </w:rPr>
        <w:t xml:space="preserve">. </w:t>
      </w:r>
      <w:r w:rsidR="00116E3B" w:rsidRPr="00E164CB">
        <w:rPr>
          <w:rFonts w:eastAsia="+mn-ea"/>
          <w:kern w:val="24"/>
          <w:sz w:val="20"/>
          <w:szCs w:val="20"/>
        </w:rPr>
        <w:t>იგი</w:t>
      </w:r>
      <w:r w:rsidR="00116E3B" w:rsidRPr="00E164CB">
        <w:rPr>
          <w:rFonts w:eastAsia="+mn-ea" w:cs="+mn-cs"/>
          <w:kern w:val="24"/>
          <w:sz w:val="20"/>
          <w:szCs w:val="20"/>
        </w:rPr>
        <w:t xml:space="preserve"> </w:t>
      </w:r>
      <w:r w:rsidR="00116E3B" w:rsidRPr="00E164CB">
        <w:rPr>
          <w:rFonts w:eastAsia="+mn-ea"/>
          <w:kern w:val="24"/>
          <w:sz w:val="20"/>
          <w:szCs w:val="20"/>
        </w:rPr>
        <w:t>მიზანზეა</w:t>
      </w:r>
      <w:r w:rsidR="00116E3B" w:rsidRPr="00E164CB">
        <w:rPr>
          <w:rFonts w:eastAsia="+mn-ea" w:cs="+mn-cs"/>
          <w:kern w:val="24"/>
          <w:sz w:val="20"/>
          <w:szCs w:val="20"/>
        </w:rPr>
        <w:t xml:space="preserve"> </w:t>
      </w:r>
      <w:r w:rsidR="00116E3B" w:rsidRPr="00E164CB">
        <w:rPr>
          <w:rFonts w:eastAsia="+mn-ea"/>
          <w:kern w:val="24"/>
          <w:sz w:val="20"/>
          <w:szCs w:val="20"/>
        </w:rPr>
        <w:t>ორიენტირებული</w:t>
      </w:r>
      <w:r w:rsidR="00116E3B" w:rsidRPr="00E164CB">
        <w:rPr>
          <w:rFonts w:eastAsia="+mn-ea" w:cs="+mn-cs"/>
          <w:kern w:val="24"/>
          <w:sz w:val="20"/>
          <w:szCs w:val="20"/>
        </w:rPr>
        <w:t xml:space="preserve"> </w:t>
      </w:r>
      <w:r w:rsidR="00116E3B" w:rsidRPr="00E164CB">
        <w:rPr>
          <w:rFonts w:eastAsia="+mn-ea"/>
          <w:kern w:val="24"/>
          <w:sz w:val="20"/>
          <w:szCs w:val="20"/>
        </w:rPr>
        <w:t>და</w:t>
      </w:r>
      <w:r w:rsidR="00116E3B" w:rsidRPr="00E164CB">
        <w:rPr>
          <w:rFonts w:eastAsia="+mn-ea" w:cs="+mn-cs"/>
          <w:kern w:val="24"/>
          <w:sz w:val="20"/>
          <w:szCs w:val="20"/>
        </w:rPr>
        <w:t xml:space="preserve"> </w:t>
      </w:r>
      <w:r w:rsidR="00116E3B" w:rsidRPr="00E164CB">
        <w:rPr>
          <w:rFonts w:eastAsia="+mn-ea"/>
          <w:kern w:val="24"/>
          <w:sz w:val="20"/>
          <w:szCs w:val="20"/>
        </w:rPr>
        <w:t>როგორც</w:t>
      </w:r>
      <w:r w:rsidR="00116E3B" w:rsidRPr="00E164CB">
        <w:rPr>
          <w:rFonts w:eastAsia="+mn-ea" w:cs="+mn-cs"/>
          <w:kern w:val="24"/>
          <w:sz w:val="20"/>
          <w:szCs w:val="20"/>
        </w:rPr>
        <w:t xml:space="preserve"> </w:t>
      </w:r>
      <w:r w:rsidR="00116E3B" w:rsidRPr="00E164CB">
        <w:rPr>
          <w:rFonts w:eastAsia="+mn-ea"/>
          <w:kern w:val="24"/>
          <w:sz w:val="20"/>
          <w:szCs w:val="20"/>
        </w:rPr>
        <w:t>წესი</w:t>
      </w:r>
      <w:r w:rsidR="00116E3B" w:rsidRPr="00E164CB">
        <w:rPr>
          <w:rFonts w:eastAsia="+mn-ea" w:cs="+mn-cs"/>
          <w:kern w:val="24"/>
          <w:sz w:val="20"/>
          <w:szCs w:val="20"/>
        </w:rPr>
        <w:t xml:space="preserve">, </w:t>
      </w:r>
      <w:r w:rsidR="00116E3B" w:rsidRPr="00E164CB">
        <w:rPr>
          <w:rFonts w:eastAsia="+mn-ea"/>
          <w:kern w:val="24"/>
          <w:sz w:val="20"/>
          <w:szCs w:val="20"/>
        </w:rPr>
        <w:t>ამაღლებულად</w:t>
      </w:r>
      <w:r w:rsidR="00116E3B" w:rsidRPr="00E164CB">
        <w:rPr>
          <w:rFonts w:eastAsia="+mn-ea" w:cs="+mn-cs"/>
          <w:kern w:val="24"/>
          <w:sz w:val="20"/>
          <w:szCs w:val="20"/>
        </w:rPr>
        <w:t xml:space="preserve"> </w:t>
      </w:r>
      <w:r w:rsidR="00116E3B" w:rsidRPr="00E164CB">
        <w:rPr>
          <w:rFonts w:eastAsia="+mn-ea"/>
          <w:kern w:val="24"/>
          <w:sz w:val="20"/>
          <w:szCs w:val="20"/>
        </w:rPr>
        <w:t>ჟღერს</w:t>
      </w:r>
      <w:r w:rsidR="00116E3B" w:rsidRPr="00E164CB">
        <w:rPr>
          <w:rFonts w:eastAsia="+mn-ea" w:cs="+mn-cs"/>
          <w:kern w:val="24"/>
          <w:sz w:val="20"/>
          <w:szCs w:val="20"/>
        </w:rPr>
        <w:t xml:space="preserve">. </w:t>
      </w:r>
      <w:r w:rsidR="00D12A18" w:rsidRPr="00E164CB">
        <w:rPr>
          <w:rFonts w:eastAsia="+mn-ea"/>
          <w:kern w:val="24"/>
          <w:sz w:val="20"/>
          <w:szCs w:val="20"/>
        </w:rPr>
        <w:t>მისია</w:t>
      </w:r>
      <w:r w:rsidR="00D12A18" w:rsidRPr="00E164CB">
        <w:rPr>
          <w:rFonts w:eastAsia="+mn-ea" w:cs="+mn-cs"/>
          <w:kern w:val="24"/>
          <w:sz w:val="20"/>
          <w:szCs w:val="20"/>
        </w:rPr>
        <w:t xml:space="preserve"> </w:t>
      </w:r>
      <w:r w:rsidR="00C2285A" w:rsidRPr="00E164CB">
        <w:rPr>
          <w:rFonts w:eastAsia="+mn-ea" w:cs="+mn-cs"/>
          <w:kern w:val="24"/>
          <w:sz w:val="20"/>
          <w:szCs w:val="20"/>
        </w:rPr>
        <w:t xml:space="preserve">ორგანიზაციის საკვანძო კომპონენტს წარმოადგენს და </w:t>
      </w:r>
      <w:r w:rsidR="00D12A18" w:rsidRPr="00E164CB">
        <w:rPr>
          <w:rFonts w:eastAsia="+mn-ea"/>
          <w:kern w:val="24"/>
          <w:sz w:val="20"/>
          <w:szCs w:val="20"/>
        </w:rPr>
        <w:t>შესაძლოა</w:t>
      </w:r>
      <w:r w:rsidR="00D12A18" w:rsidRPr="00E164CB">
        <w:rPr>
          <w:rFonts w:eastAsia="+mn-ea" w:cs="+mn-cs"/>
          <w:kern w:val="24"/>
          <w:sz w:val="20"/>
          <w:szCs w:val="20"/>
        </w:rPr>
        <w:t xml:space="preserve"> </w:t>
      </w:r>
      <w:r w:rsidR="00D12A18" w:rsidRPr="00E164CB">
        <w:rPr>
          <w:rFonts w:eastAsia="+mn-ea"/>
          <w:kern w:val="24"/>
          <w:sz w:val="20"/>
          <w:szCs w:val="20"/>
        </w:rPr>
        <w:t>შემუშავებული</w:t>
      </w:r>
      <w:r w:rsidR="00D12A18" w:rsidRPr="00E164CB">
        <w:rPr>
          <w:rFonts w:eastAsia="+mn-ea" w:cs="+mn-cs"/>
          <w:kern w:val="24"/>
          <w:sz w:val="20"/>
          <w:szCs w:val="20"/>
        </w:rPr>
        <w:t xml:space="preserve"> </w:t>
      </w:r>
      <w:r w:rsidR="00D12A18" w:rsidRPr="00E164CB">
        <w:rPr>
          <w:rFonts w:eastAsia="+mn-ea"/>
          <w:kern w:val="24"/>
          <w:sz w:val="20"/>
          <w:szCs w:val="20"/>
        </w:rPr>
        <w:t>იყოს</w:t>
      </w:r>
      <w:r w:rsidR="00D12A18" w:rsidRPr="00E164CB">
        <w:rPr>
          <w:rFonts w:eastAsia="+mn-ea" w:cs="+mn-cs"/>
          <w:kern w:val="24"/>
          <w:sz w:val="20"/>
          <w:szCs w:val="20"/>
        </w:rPr>
        <w:t xml:space="preserve"> </w:t>
      </w:r>
      <w:r w:rsidR="00C34E96" w:rsidRPr="00E164CB">
        <w:rPr>
          <w:rFonts w:eastAsia="+mn-ea"/>
          <w:kern w:val="24"/>
          <w:sz w:val="20"/>
          <w:szCs w:val="20"/>
        </w:rPr>
        <w:t>კოლეჯის</w:t>
      </w:r>
      <w:r w:rsidR="00D12A18" w:rsidRPr="00E164CB">
        <w:rPr>
          <w:rFonts w:eastAsia="+mn-ea" w:cs="+mn-cs"/>
          <w:kern w:val="24"/>
          <w:sz w:val="20"/>
          <w:szCs w:val="20"/>
        </w:rPr>
        <w:t xml:space="preserve"> </w:t>
      </w:r>
      <w:r w:rsidR="00D12A18" w:rsidRPr="00E164CB">
        <w:rPr>
          <w:rFonts w:eastAsia="+mn-ea"/>
          <w:kern w:val="24"/>
          <w:sz w:val="20"/>
          <w:szCs w:val="20"/>
        </w:rPr>
        <w:t>დირექტორის</w:t>
      </w:r>
      <w:r w:rsidR="00D12A18" w:rsidRPr="00E164CB">
        <w:rPr>
          <w:rFonts w:eastAsia="+mn-ea" w:cs="+mn-cs"/>
          <w:kern w:val="24"/>
          <w:sz w:val="20"/>
          <w:szCs w:val="20"/>
        </w:rPr>
        <w:t xml:space="preserve"> </w:t>
      </w:r>
      <w:r w:rsidR="00D12A18" w:rsidRPr="00E164CB">
        <w:rPr>
          <w:rFonts w:eastAsia="+mn-ea"/>
          <w:kern w:val="24"/>
          <w:sz w:val="20"/>
          <w:szCs w:val="20"/>
        </w:rPr>
        <w:t>ან</w:t>
      </w:r>
      <w:r w:rsidR="00D12A18" w:rsidRPr="00E164CB">
        <w:rPr>
          <w:rFonts w:eastAsia="+mn-ea" w:cs="+mn-cs"/>
          <w:kern w:val="24"/>
          <w:sz w:val="20"/>
          <w:szCs w:val="20"/>
        </w:rPr>
        <w:t xml:space="preserve"> </w:t>
      </w:r>
      <w:r w:rsidR="00D12A18" w:rsidRPr="00E164CB">
        <w:rPr>
          <w:rFonts w:eastAsia="+mn-ea"/>
          <w:kern w:val="24"/>
          <w:sz w:val="20"/>
          <w:szCs w:val="20"/>
        </w:rPr>
        <w:t>სამუშაო</w:t>
      </w:r>
      <w:r w:rsidR="00D12A18" w:rsidRPr="00E164CB">
        <w:rPr>
          <w:rFonts w:eastAsia="+mn-ea" w:cs="+mn-cs"/>
          <w:kern w:val="24"/>
          <w:sz w:val="20"/>
          <w:szCs w:val="20"/>
        </w:rPr>
        <w:t xml:space="preserve"> </w:t>
      </w:r>
      <w:r w:rsidR="00D12A18" w:rsidRPr="00E164CB">
        <w:rPr>
          <w:rFonts w:eastAsia="+mn-ea"/>
          <w:kern w:val="24"/>
          <w:sz w:val="20"/>
          <w:szCs w:val="20"/>
        </w:rPr>
        <w:t>ჯგუფის</w:t>
      </w:r>
      <w:r w:rsidR="00D12A18" w:rsidRPr="00E164CB">
        <w:rPr>
          <w:rFonts w:eastAsia="+mn-ea" w:cs="+mn-cs"/>
          <w:kern w:val="24"/>
          <w:sz w:val="20"/>
          <w:szCs w:val="20"/>
        </w:rPr>
        <w:t xml:space="preserve"> </w:t>
      </w:r>
      <w:r w:rsidR="00D12A18" w:rsidRPr="00E164CB">
        <w:rPr>
          <w:rFonts w:eastAsia="+mn-ea"/>
          <w:kern w:val="24"/>
          <w:sz w:val="20"/>
          <w:szCs w:val="20"/>
        </w:rPr>
        <w:t>მიერ</w:t>
      </w:r>
      <w:r w:rsidR="00C2285A" w:rsidRPr="00E164CB">
        <w:rPr>
          <w:rFonts w:eastAsia="+mn-ea"/>
          <w:kern w:val="24"/>
          <w:sz w:val="20"/>
          <w:szCs w:val="20"/>
        </w:rPr>
        <w:t xml:space="preserve">. </w:t>
      </w:r>
      <w:r w:rsidR="00C34E96" w:rsidRPr="00E164CB">
        <w:rPr>
          <w:rFonts w:eastAsia="+mn-ea" w:cs="+mn-cs"/>
          <w:kern w:val="24"/>
          <w:sz w:val="20"/>
          <w:szCs w:val="20"/>
        </w:rPr>
        <w:t>კარგად ფორმულირებული მისია უნდა იყოს მოკლე, გასაგები, მამოტივირებელი, ორგანიზაციული ღურებულებების ამსახველი და საზოგადოებრივი სიკეთის შექმნაზე ორიენტირებული.</w:t>
      </w:r>
    </w:p>
    <w:p w14:paraId="0CD62553" w14:textId="77777777" w:rsidR="00116E3B" w:rsidRPr="00E164CB" w:rsidRDefault="00C34E96" w:rsidP="009C1FEC">
      <w:pPr>
        <w:pStyle w:val="BodyText"/>
        <w:numPr>
          <w:ilvl w:val="0"/>
          <w:numId w:val="3"/>
        </w:numPr>
        <w:tabs>
          <w:tab w:val="left" w:pos="360"/>
        </w:tabs>
        <w:ind w:left="360"/>
        <w:jc w:val="both"/>
        <w:rPr>
          <w:sz w:val="20"/>
          <w:szCs w:val="20"/>
        </w:rPr>
      </w:pPr>
      <w:r w:rsidRPr="00E164CB">
        <w:rPr>
          <w:b/>
          <w:sz w:val="20"/>
          <w:szCs w:val="20"/>
        </w:rPr>
        <w:t>ხედვა</w:t>
      </w:r>
      <w:r w:rsidRPr="00E164CB">
        <w:rPr>
          <w:sz w:val="20"/>
          <w:szCs w:val="20"/>
        </w:rPr>
        <w:t xml:space="preserve"> - არის ის სასურველი სამომ</w:t>
      </w:r>
      <w:r w:rsidR="00C2285A" w:rsidRPr="00E164CB">
        <w:rPr>
          <w:sz w:val="20"/>
          <w:szCs w:val="20"/>
        </w:rPr>
        <w:t>ავლო მდგომარეობა, რომელსაც უნდა</w:t>
      </w:r>
      <w:r w:rsidRPr="00E164CB">
        <w:rPr>
          <w:sz w:val="20"/>
          <w:szCs w:val="20"/>
        </w:rPr>
        <w:t xml:space="preserve"> მიაღწიოს კოლეჯმა გარკვეული დროის შემდეგ.</w:t>
      </w:r>
      <w:r w:rsidR="00C2285A" w:rsidRPr="00E164CB">
        <w:rPr>
          <w:sz w:val="20"/>
          <w:szCs w:val="20"/>
        </w:rPr>
        <w:t xml:space="preserve"> ხედვა </w:t>
      </w:r>
      <w:r w:rsidRPr="00E164CB">
        <w:rPr>
          <w:sz w:val="20"/>
          <w:szCs w:val="20"/>
        </w:rPr>
        <w:t xml:space="preserve">აქცენტს </w:t>
      </w:r>
      <w:r w:rsidR="00C2285A" w:rsidRPr="00E164CB">
        <w:rPr>
          <w:sz w:val="20"/>
          <w:szCs w:val="20"/>
        </w:rPr>
        <w:t>უნდა აკეთებდეს კოლეჯის ღირებულებებსა და იმ გლობალურ საზოგადოებრივ სიკეთეზე, რომლის შექმნის ამბიციაც აქვს დაწესებულებას.</w:t>
      </w:r>
    </w:p>
    <w:p w14:paraId="2FCDF226" w14:textId="77777777" w:rsidR="00D92063" w:rsidRPr="00E164CB" w:rsidRDefault="00AF5470" w:rsidP="00D92063">
      <w:pPr>
        <w:pStyle w:val="BodyText"/>
        <w:numPr>
          <w:ilvl w:val="0"/>
          <w:numId w:val="3"/>
        </w:numPr>
        <w:tabs>
          <w:tab w:val="left" w:pos="360"/>
        </w:tabs>
        <w:ind w:left="360"/>
        <w:jc w:val="both"/>
        <w:rPr>
          <w:sz w:val="20"/>
          <w:szCs w:val="20"/>
        </w:rPr>
      </w:pPr>
      <w:r w:rsidRPr="00E164CB">
        <w:rPr>
          <w:b/>
          <w:sz w:val="20"/>
          <w:szCs w:val="20"/>
        </w:rPr>
        <w:t>ღირებულებები</w:t>
      </w:r>
      <w:r w:rsidRPr="00E164CB">
        <w:rPr>
          <w:sz w:val="20"/>
          <w:szCs w:val="20"/>
        </w:rPr>
        <w:t xml:space="preserve"> - </w:t>
      </w:r>
      <w:r w:rsidRPr="00E164CB">
        <w:rPr>
          <w:rFonts w:eastAsia="+mn-ea"/>
          <w:kern w:val="24"/>
          <w:sz w:val="20"/>
          <w:szCs w:val="20"/>
        </w:rPr>
        <w:t>ღირებულებებში</w:t>
      </w:r>
      <w:r w:rsidRPr="00E164CB">
        <w:rPr>
          <w:rFonts w:eastAsia="+mn-ea" w:cs="+mn-cs"/>
          <w:kern w:val="24"/>
          <w:sz w:val="20"/>
          <w:szCs w:val="20"/>
        </w:rPr>
        <w:t xml:space="preserve"> </w:t>
      </w:r>
      <w:r w:rsidRPr="00E164CB">
        <w:rPr>
          <w:rFonts w:eastAsia="+mn-ea"/>
          <w:kern w:val="24"/>
          <w:sz w:val="20"/>
          <w:szCs w:val="20"/>
        </w:rPr>
        <w:t>გაზიარებული</w:t>
      </w:r>
      <w:r w:rsidRPr="00E164CB">
        <w:rPr>
          <w:rFonts w:eastAsia="+mn-ea" w:cs="+mn-cs"/>
          <w:kern w:val="24"/>
          <w:sz w:val="20"/>
          <w:szCs w:val="20"/>
        </w:rPr>
        <w:t xml:space="preserve"> </w:t>
      </w:r>
      <w:r w:rsidRPr="00E164CB">
        <w:rPr>
          <w:rFonts w:eastAsia="+mn-ea"/>
          <w:kern w:val="24"/>
          <w:sz w:val="20"/>
          <w:szCs w:val="20"/>
        </w:rPr>
        <w:t>უნდა</w:t>
      </w:r>
      <w:r w:rsidRPr="00E164CB">
        <w:rPr>
          <w:rFonts w:eastAsia="+mn-ea" w:cs="+mn-cs"/>
          <w:kern w:val="24"/>
          <w:sz w:val="20"/>
          <w:szCs w:val="20"/>
        </w:rPr>
        <w:t xml:space="preserve"> </w:t>
      </w:r>
      <w:r w:rsidRPr="00E164CB">
        <w:rPr>
          <w:rFonts w:eastAsia="+mn-ea"/>
          <w:kern w:val="24"/>
          <w:sz w:val="20"/>
          <w:szCs w:val="20"/>
        </w:rPr>
        <w:t>იქნას</w:t>
      </w:r>
      <w:r w:rsidRPr="00E164CB">
        <w:rPr>
          <w:rFonts w:eastAsia="+mn-ea" w:cs="+mn-cs"/>
          <w:kern w:val="24"/>
          <w:sz w:val="20"/>
          <w:szCs w:val="20"/>
        </w:rPr>
        <w:t xml:space="preserve"> </w:t>
      </w:r>
      <w:r w:rsidRPr="00E164CB">
        <w:rPr>
          <w:rFonts w:eastAsia="+mn-ea"/>
          <w:kern w:val="24"/>
          <w:sz w:val="20"/>
          <w:szCs w:val="20"/>
        </w:rPr>
        <w:t>ის</w:t>
      </w:r>
      <w:r w:rsidRPr="00E164CB">
        <w:rPr>
          <w:rFonts w:eastAsia="+mn-ea" w:cs="+mn-cs"/>
          <w:kern w:val="24"/>
          <w:sz w:val="20"/>
          <w:szCs w:val="20"/>
        </w:rPr>
        <w:t xml:space="preserve"> </w:t>
      </w:r>
      <w:r w:rsidRPr="00E164CB">
        <w:rPr>
          <w:rFonts w:eastAsia="+mn-ea"/>
          <w:kern w:val="24"/>
          <w:sz w:val="20"/>
          <w:szCs w:val="20"/>
        </w:rPr>
        <w:t>ძირითადი</w:t>
      </w:r>
      <w:r w:rsidRPr="00E164CB">
        <w:rPr>
          <w:rFonts w:eastAsia="+mn-ea" w:cs="+mn-cs"/>
          <w:kern w:val="24"/>
          <w:sz w:val="20"/>
          <w:szCs w:val="20"/>
        </w:rPr>
        <w:t xml:space="preserve"> </w:t>
      </w:r>
      <w:r w:rsidRPr="00E164CB">
        <w:rPr>
          <w:rFonts w:eastAsia="+mn-ea"/>
          <w:kern w:val="24"/>
          <w:sz w:val="20"/>
          <w:szCs w:val="20"/>
        </w:rPr>
        <w:t>პრინციპები</w:t>
      </w:r>
      <w:r w:rsidRPr="00E164CB">
        <w:rPr>
          <w:rFonts w:eastAsia="+mn-ea" w:cs="+mn-cs"/>
          <w:kern w:val="24"/>
          <w:sz w:val="20"/>
          <w:szCs w:val="20"/>
        </w:rPr>
        <w:t xml:space="preserve">, </w:t>
      </w:r>
      <w:r w:rsidRPr="00E164CB">
        <w:rPr>
          <w:rFonts w:eastAsia="+mn-ea"/>
          <w:kern w:val="24"/>
          <w:sz w:val="20"/>
          <w:szCs w:val="20"/>
        </w:rPr>
        <w:t>რომლებზე</w:t>
      </w:r>
      <w:r w:rsidRPr="00E164CB">
        <w:rPr>
          <w:rFonts w:eastAsia="+mn-ea" w:cs="+mn-cs"/>
          <w:kern w:val="24"/>
          <w:sz w:val="20"/>
          <w:szCs w:val="20"/>
        </w:rPr>
        <w:t xml:space="preserve"> </w:t>
      </w:r>
      <w:r w:rsidRPr="00E164CB">
        <w:rPr>
          <w:rFonts w:eastAsia="+mn-ea"/>
          <w:kern w:val="24"/>
          <w:sz w:val="20"/>
          <w:szCs w:val="20"/>
        </w:rPr>
        <w:t>დაყრდნობითაც</w:t>
      </w:r>
      <w:r w:rsidRPr="00E164CB">
        <w:rPr>
          <w:rFonts w:eastAsia="+mn-ea" w:cs="+mn-cs"/>
          <w:kern w:val="24"/>
          <w:sz w:val="20"/>
          <w:szCs w:val="20"/>
        </w:rPr>
        <w:t xml:space="preserve"> </w:t>
      </w:r>
      <w:r w:rsidRPr="00E164CB">
        <w:rPr>
          <w:rFonts w:eastAsia="+mn-ea"/>
          <w:kern w:val="24"/>
          <w:sz w:val="20"/>
          <w:szCs w:val="20"/>
        </w:rPr>
        <w:t>გეგმავს</w:t>
      </w:r>
      <w:r w:rsidRPr="00E164CB">
        <w:rPr>
          <w:rFonts w:eastAsia="+mn-ea" w:cs="+mn-cs"/>
          <w:kern w:val="24"/>
          <w:sz w:val="20"/>
          <w:szCs w:val="20"/>
        </w:rPr>
        <w:t xml:space="preserve"> </w:t>
      </w:r>
      <w:r w:rsidRPr="00E164CB">
        <w:rPr>
          <w:rFonts w:eastAsia="+mn-ea"/>
          <w:kern w:val="24"/>
          <w:sz w:val="20"/>
          <w:szCs w:val="20"/>
        </w:rPr>
        <w:t>დაწესებულება</w:t>
      </w:r>
      <w:r w:rsidRPr="00E164CB">
        <w:rPr>
          <w:rFonts w:eastAsia="+mn-ea" w:cs="+mn-cs"/>
          <w:kern w:val="24"/>
          <w:sz w:val="20"/>
          <w:szCs w:val="20"/>
        </w:rPr>
        <w:t xml:space="preserve"> </w:t>
      </w:r>
      <w:r w:rsidRPr="00E164CB">
        <w:rPr>
          <w:rFonts w:eastAsia="+mn-ea"/>
          <w:kern w:val="24"/>
          <w:sz w:val="20"/>
          <w:szCs w:val="20"/>
        </w:rPr>
        <w:t>მისიაში</w:t>
      </w:r>
      <w:r w:rsidRPr="00E164CB">
        <w:rPr>
          <w:rFonts w:eastAsia="+mn-ea" w:cs="+mn-cs"/>
          <w:kern w:val="24"/>
          <w:sz w:val="20"/>
          <w:szCs w:val="20"/>
        </w:rPr>
        <w:t xml:space="preserve"> </w:t>
      </w:r>
      <w:r w:rsidRPr="00E164CB">
        <w:rPr>
          <w:rFonts w:eastAsia="+mn-ea"/>
          <w:kern w:val="24"/>
          <w:sz w:val="20"/>
          <w:szCs w:val="20"/>
        </w:rPr>
        <w:t>გაცხადებული</w:t>
      </w:r>
      <w:r w:rsidRPr="00E164CB">
        <w:rPr>
          <w:rFonts w:eastAsia="+mn-ea" w:cs="+mn-cs"/>
          <w:kern w:val="24"/>
          <w:sz w:val="20"/>
          <w:szCs w:val="20"/>
        </w:rPr>
        <w:t xml:space="preserve"> </w:t>
      </w:r>
      <w:r w:rsidRPr="00E164CB">
        <w:rPr>
          <w:rFonts w:eastAsia="+mn-ea"/>
          <w:kern w:val="24"/>
          <w:sz w:val="20"/>
          <w:szCs w:val="20"/>
        </w:rPr>
        <w:t>მიზნების</w:t>
      </w:r>
      <w:r w:rsidRPr="00E164CB">
        <w:rPr>
          <w:rFonts w:eastAsia="+mn-ea" w:cs="+mn-cs"/>
          <w:kern w:val="24"/>
          <w:sz w:val="20"/>
          <w:szCs w:val="20"/>
        </w:rPr>
        <w:t xml:space="preserve"> </w:t>
      </w:r>
      <w:r w:rsidRPr="00E164CB">
        <w:rPr>
          <w:rFonts w:eastAsia="+mn-ea"/>
          <w:kern w:val="24"/>
          <w:sz w:val="20"/>
          <w:szCs w:val="20"/>
        </w:rPr>
        <w:t>მიღწევას</w:t>
      </w:r>
      <w:r w:rsidR="00C80C6F" w:rsidRPr="00E164CB">
        <w:rPr>
          <w:rFonts w:eastAsia="+mn-ea"/>
          <w:kern w:val="24"/>
          <w:sz w:val="20"/>
          <w:szCs w:val="20"/>
        </w:rPr>
        <w:t xml:space="preserve"> და წარმოადგენდეს</w:t>
      </w:r>
      <w:r w:rsidRPr="00E164CB">
        <w:rPr>
          <w:rFonts w:eastAsia="+mn-ea" w:cs="+mn-cs"/>
          <w:kern w:val="24"/>
          <w:sz w:val="20"/>
          <w:szCs w:val="20"/>
        </w:rPr>
        <w:t xml:space="preserve"> </w:t>
      </w:r>
      <w:r w:rsidRPr="00E164CB">
        <w:rPr>
          <w:rFonts w:eastAsia="+mn-ea"/>
          <w:kern w:val="24"/>
          <w:sz w:val="20"/>
          <w:szCs w:val="20"/>
        </w:rPr>
        <w:t>გუნდური</w:t>
      </w:r>
      <w:r w:rsidRPr="00E164CB">
        <w:rPr>
          <w:rFonts w:eastAsia="+mn-ea" w:cs="+mn-cs"/>
          <w:kern w:val="24"/>
          <w:sz w:val="20"/>
          <w:szCs w:val="20"/>
        </w:rPr>
        <w:t xml:space="preserve"> </w:t>
      </w:r>
      <w:r w:rsidR="00C80C6F" w:rsidRPr="00E164CB">
        <w:rPr>
          <w:rFonts w:eastAsia="+mn-ea"/>
          <w:kern w:val="24"/>
          <w:sz w:val="20"/>
          <w:szCs w:val="20"/>
        </w:rPr>
        <w:t>მუშაობის</w:t>
      </w:r>
      <w:r w:rsidRPr="00E164CB">
        <w:rPr>
          <w:rFonts w:eastAsia="+mn-ea" w:cs="+mn-cs"/>
          <w:kern w:val="24"/>
          <w:sz w:val="20"/>
          <w:szCs w:val="20"/>
        </w:rPr>
        <w:t xml:space="preserve">, </w:t>
      </w:r>
      <w:r w:rsidRPr="00E164CB">
        <w:rPr>
          <w:rFonts w:eastAsia="+mn-ea"/>
          <w:kern w:val="24"/>
          <w:sz w:val="20"/>
          <w:szCs w:val="20"/>
        </w:rPr>
        <w:t>პროფესიონალიზმი</w:t>
      </w:r>
      <w:r w:rsidR="00C80C6F" w:rsidRPr="00E164CB">
        <w:rPr>
          <w:rFonts w:eastAsia="+mn-ea"/>
          <w:kern w:val="24"/>
          <w:sz w:val="20"/>
          <w:szCs w:val="20"/>
        </w:rPr>
        <w:t>ს</w:t>
      </w:r>
      <w:r w:rsidRPr="00E164CB">
        <w:rPr>
          <w:rFonts w:eastAsia="+mn-ea" w:cs="+mn-cs"/>
          <w:kern w:val="24"/>
          <w:sz w:val="20"/>
          <w:szCs w:val="20"/>
        </w:rPr>
        <w:t xml:space="preserve">, </w:t>
      </w:r>
      <w:r w:rsidR="00C80C6F" w:rsidRPr="00E164CB">
        <w:rPr>
          <w:rFonts w:eastAsia="+mn-ea" w:cs="+mn-cs"/>
          <w:kern w:val="24"/>
          <w:sz w:val="20"/>
          <w:szCs w:val="20"/>
        </w:rPr>
        <w:t xml:space="preserve">საჯაროობის, </w:t>
      </w:r>
      <w:r w:rsidR="00C80C6F" w:rsidRPr="00E164CB">
        <w:rPr>
          <w:rFonts w:eastAsia="+mn-ea"/>
          <w:kern w:val="24"/>
          <w:sz w:val="20"/>
          <w:szCs w:val="20"/>
        </w:rPr>
        <w:t>ინოვაციის</w:t>
      </w:r>
      <w:r w:rsidRPr="00E164CB">
        <w:rPr>
          <w:rFonts w:eastAsia="+mn-ea" w:cs="+mn-cs"/>
          <w:kern w:val="24"/>
          <w:sz w:val="20"/>
          <w:szCs w:val="20"/>
        </w:rPr>
        <w:t xml:space="preserve">, </w:t>
      </w:r>
      <w:r w:rsidRPr="00E164CB">
        <w:rPr>
          <w:rFonts w:eastAsia="+mn-ea"/>
          <w:kern w:val="24"/>
          <w:sz w:val="20"/>
          <w:szCs w:val="20"/>
        </w:rPr>
        <w:t>ღიაობ</w:t>
      </w:r>
      <w:r w:rsidR="00C80C6F" w:rsidRPr="00E164CB">
        <w:rPr>
          <w:rFonts w:eastAsia="+mn-ea"/>
          <w:kern w:val="24"/>
          <w:sz w:val="20"/>
          <w:szCs w:val="20"/>
        </w:rPr>
        <w:t>ის</w:t>
      </w:r>
      <w:r w:rsidRPr="00E164CB">
        <w:rPr>
          <w:rFonts w:eastAsia="+mn-ea" w:cs="+mn-cs"/>
          <w:kern w:val="24"/>
          <w:sz w:val="20"/>
          <w:szCs w:val="20"/>
        </w:rPr>
        <w:t xml:space="preserve">, </w:t>
      </w:r>
      <w:r w:rsidRPr="00E164CB">
        <w:rPr>
          <w:rFonts w:eastAsia="+mn-ea"/>
          <w:kern w:val="24"/>
          <w:sz w:val="20"/>
          <w:szCs w:val="20"/>
        </w:rPr>
        <w:t>სამართლიანობის</w:t>
      </w:r>
      <w:r w:rsidR="00C80C6F" w:rsidRPr="00E164CB">
        <w:rPr>
          <w:rFonts w:eastAsia="+mn-ea" w:cs="+mn-cs"/>
          <w:kern w:val="24"/>
          <w:sz w:val="20"/>
          <w:szCs w:val="20"/>
        </w:rPr>
        <w:t xml:space="preserve">, </w:t>
      </w:r>
      <w:r w:rsidRPr="00E164CB">
        <w:rPr>
          <w:rFonts w:eastAsia="+mn-ea"/>
          <w:kern w:val="24"/>
          <w:sz w:val="20"/>
          <w:szCs w:val="20"/>
        </w:rPr>
        <w:t>ადამიანის</w:t>
      </w:r>
      <w:r w:rsidRPr="00E164CB">
        <w:rPr>
          <w:rFonts w:eastAsia="+mn-ea" w:cs="+mn-cs"/>
          <w:kern w:val="24"/>
          <w:sz w:val="20"/>
          <w:szCs w:val="20"/>
        </w:rPr>
        <w:t xml:space="preserve"> </w:t>
      </w:r>
      <w:r w:rsidRPr="00E164CB">
        <w:rPr>
          <w:rFonts w:eastAsia="+mn-ea"/>
          <w:kern w:val="24"/>
          <w:sz w:val="20"/>
          <w:szCs w:val="20"/>
        </w:rPr>
        <w:t>უფლებათა</w:t>
      </w:r>
      <w:r w:rsidR="00C80C6F" w:rsidRPr="00E164CB">
        <w:rPr>
          <w:rFonts w:eastAsia="+mn-ea"/>
          <w:kern w:val="24"/>
          <w:sz w:val="20"/>
          <w:szCs w:val="20"/>
        </w:rPr>
        <w:t xml:space="preserve"> და</w:t>
      </w:r>
      <w:r w:rsidRPr="00E164CB">
        <w:rPr>
          <w:rFonts w:eastAsia="+mn-ea" w:cs="+mn-cs"/>
          <w:kern w:val="24"/>
          <w:sz w:val="20"/>
          <w:szCs w:val="20"/>
        </w:rPr>
        <w:t xml:space="preserve"> </w:t>
      </w:r>
      <w:r w:rsidRPr="00E164CB">
        <w:rPr>
          <w:rFonts w:eastAsia="+mn-ea"/>
          <w:kern w:val="24"/>
          <w:sz w:val="20"/>
          <w:szCs w:val="20"/>
        </w:rPr>
        <w:t>თანასწორობის</w:t>
      </w:r>
      <w:r w:rsidRPr="00E164CB">
        <w:rPr>
          <w:rFonts w:eastAsia="+mn-ea" w:cs="+mn-cs"/>
          <w:kern w:val="24"/>
          <w:sz w:val="20"/>
          <w:szCs w:val="20"/>
        </w:rPr>
        <w:t xml:space="preserve"> </w:t>
      </w:r>
      <w:r w:rsidRPr="00E164CB">
        <w:rPr>
          <w:rFonts w:eastAsia="+mn-ea"/>
          <w:kern w:val="24"/>
          <w:sz w:val="20"/>
          <w:szCs w:val="20"/>
        </w:rPr>
        <w:t>დაცვ</w:t>
      </w:r>
      <w:r w:rsidR="00C80C6F" w:rsidRPr="00E164CB">
        <w:rPr>
          <w:rFonts w:eastAsia="+mn-ea"/>
          <w:kern w:val="24"/>
          <w:sz w:val="20"/>
          <w:szCs w:val="20"/>
        </w:rPr>
        <w:t>ას.</w:t>
      </w:r>
    </w:p>
    <w:p w14:paraId="77BD70CC" w14:textId="399D39B2" w:rsidR="00E96B59" w:rsidRPr="006F4CC1" w:rsidRDefault="00E96B59" w:rsidP="00E96B59">
      <w:pPr>
        <w:pStyle w:val="BodyText"/>
        <w:numPr>
          <w:ilvl w:val="0"/>
          <w:numId w:val="3"/>
        </w:numPr>
        <w:tabs>
          <w:tab w:val="left" w:pos="360"/>
        </w:tabs>
        <w:ind w:left="360"/>
        <w:jc w:val="both"/>
        <w:rPr>
          <w:sz w:val="20"/>
          <w:szCs w:val="20"/>
        </w:rPr>
      </w:pPr>
      <w:r w:rsidRPr="006F4CC1">
        <w:rPr>
          <w:sz w:val="20"/>
          <w:szCs w:val="20"/>
          <w:lang w:val="en-US"/>
        </w:rPr>
        <w:t xml:space="preserve">მისიის, ხედვისა და ღირებულებების შემუშავებასა და, საჭიროების შემთხვევაში, მათში ცვლილების შეტანას უზრუნველყოფს </w:t>
      </w:r>
      <w:r w:rsidRPr="006F4CC1">
        <w:rPr>
          <w:b/>
          <w:bCs/>
          <w:sz w:val="20"/>
          <w:szCs w:val="20"/>
          <w:lang w:val="en-US"/>
        </w:rPr>
        <w:t>სტრატეგიული დაგეგმვის ჯგუფი</w:t>
      </w:r>
      <w:r w:rsidRPr="006F4CC1">
        <w:rPr>
          <w:sz w:val="20"/>
          <w:szCs w:val="20"/>
          <w:lang w:val="en-US"/>
        </w:rPr>
        <w:t xml:space="preserve">, რომელიც წარმართავს პროცესის დაგეგმვას, დაინტერესებული მხარეების ჩართულობას, ინფორმაციის შეგროვებას, განხილვასა და საბოლოო პროექტის მომზადებას. </w:t>
      </w:r>
    </w:p>
    <w:p w14:paraId="2AD43B83" w14:textId="46B5BB63" w:rsidR="003D2484" w:rsidRPr="006F4CC1" w:rsidRDefault="003D2484" w:rsidP="0018392D">
      <w:pPr>
        <w:pStyle w:val="BodyText"/>
        <w:numPr>
          <w:ilvl w:val="0"/>
          <w:numId w:val="3"/>
        </w:numPr>
        <w:tabs>
          <w:tab w:val="left" w:pos="360"/>
        </w:tabs>
        <w:ind w:left="360"/>
        <w:jc w:val="both"/>
        <w:rPr>
          <w:sz w:val="20"/>
          <w:szCs w:val="20"/>
        </w:rPr>
      </w:pPr>
      <w:r w:rsidRPr="006F4CC1">
        <w:rPr>
          <w:sz w:val="20"/>
          <w:szCs w:val="20"/>
          <w:lang w:val="en-US"/>
        </w:rPr>
        <w:t>მისია, ხედვა და ღირებულებები ექვემდებარება პერიოდულ გადახედვას/შეფასებას სტრატეგიული განვითარების გეგმის შუალედური შეფასებისას, ახალი სტრატეგიული ციკლის დაგეგმვისას, აგრეთვე მნიშვნელოვანი შიდა ან გარე გარემოებების ცვლილებისას. გადახედვის შედეგად ცვლილებები ხორციელდება მხოლოდ შესაბამისი საჭიროების გამოვლენის შემთხვევაში</w:t>
      </w:r>
      <w:r w:rsidR="00E164CB" w:rsidRPr="006F4CC1">
        <w:rPr>
          <w:sz w:val="20"/>
          <w:szCs w:val="20"/>
          <w:lang w:val="en-US"/>
        </w:rPr>
        <w:t>.</w:t>
      </w:r>
    </w:p>
    <w:p w14:paraId="1C2F96AC" w14:textId="5C2922D7" w:rsidR="0018392D" w:rsidRPr="006F4CC1" w:rsidRDefault="00D92063" w:rsidP="0018392D">
      <w:pPr>
        <w:pStyle w:val="BodyText"/>
        <w:numPr>
          <w:ilvl w:val="0"/>
          <w:numId w:val="3"/>
        </w:numPr>
        <w:tabs>
          <w:tab w:val="left" w:pos="360"/>
        </w:tabs>
        <w:ind w:left="360"/>
        <w:jc w:val="both"/>
        <w:rPr>
          <w:sz w:val="20"/>
          <w:szCs w:val="20"/>
        </w:rPr>
      </w:pPr>
      <w:r w:rsidRPr="006F4CC1">
        <w:rPr>
          <w:sz w:val="20"/>
          <w:szCs w:val="20"/>
        </w:rPr>
        <w:t>მისიის, ხედვისა და ღირებულებების შეცვლის ინიცირება შესაძლოა</w:t>
      </w:r>
      <w:r w:rsidR="0018392D" w:rsidRPr="006F4CC1">
        <w:rPr>
          <w:sz w:val="20"/>
          <w:szCs w:val="20"/>
          <w:lang w:val="ka-GE"/>
        </w:rPr>
        <w:t>, ასევე,</w:t>
      </w:r>
      <w:r w:rsidRPr="006F4CC1">
        <w:rPr>
          <w:sz w:val="20"/>
          <w:szCs w:val="20"/>
        </w:rPr>
        <w:t xml:space="preserve"> განხორციელდეს კოლეჯის </w:t>
      </w:r>
      <w:r w:rsidR="003D2484" w:rsidRPr="006F4CC1">
        <w:rPr>
          <w:sz w:val="20"/>
          <w:szCs w:val="20"/>
          <w:lang w:val="ka-GE"/>
        </w:rPr>
        <w:t>დირექტორის,</w:t>
      </w:r>
      <w:r w:rsidRPr="006F4CC1">
        <w:rPr>
          <w:sz w:val="20"/>
          <w:szCs w:val="20"/>
        </w:rPr>
        <w:t xml:space="preserve"> კოლეჯის პერსონალის, მასწავლებლების, პროფესიულ სტუდენტთა/მსმენელთა ან პარტნიორ დამსაქმებელთა და სხვა დაინტერესებული პირების დასაბუთებული წინადადების საფუძველზე.</w:t>
      </w:r>
    </w:p>
    <w:p w14:paraId="58ACD352" w14:textId="6D6E2197" w:rsidR="00D92063" w:rsidRPr="006F4CC1" w:rsidRDefault="0018392D" w:rsidP="0018392D">
      <w:pPr>
        <w:pStyle w:val="BodyText"/>
        <w:numPr>
          <w:ilvl w:val="0"/>
          <w:numId w:val="3"/>
        </w:numPr>
        <w:tabs>
          <w:tab w:val="left" w:pos="360"/>
        </w:tabs>
        <w:ind w:left="360"/>
        <w:jc w:val="both"/>
        <w:rPr>
          <w:sz w:val="20"/>
          <w:szCs w:val="20"/>
        </w:rPr>
      </w:pPr>
      <w:r w:rsidRPr="006F4CC1">
        <w:rPr>
          <w:sz w:val="20"/>
          <w:szCs w:val="20"/>
          <w:lang w:val="en-US"/>
        </w:rPr>
        <w:t>მისიის, ხედვისა და ღირებულებების შემუშავებისა და ცვლილების პროცესში კოლეჯი უზრუნველყოფს დაინტერესებული მხარეების შესაბამის ჩართულობას. მათი გაზიარებისა და საჯაროობის მექანიზმები განისაზღვრება ამ მეთოდოლოგიის მე-4 მუხლით.</w:t>
      </w:r>
    </w:p>
    <w:p w14:paraId="18E2CF14" w14:textId="77777777" w:rsidR="00E164CB" w:rsidRPr="00E164CB" w:rsidRDefault="00E164CB" w:rsidP="00E164CB">
      <w:pPr>
        <w:pStyle w:val="BodyText"/>
        <w:tabs>
          <w:tab w:val="left" w:pos="360"/>
        </w:tabs>
        <w:ind w:left="360"/>
        <w:jc w:val="both"/>
        <w:rPr>
          <w:sz w:val="20"/>
          <w:szCs w:val="20"/>
          <w:highlight w:val="yellow"/>
        </w:rPr>
      </w:pPr>
    </w:p>
    <w:p w14:paraId="7A454F9E" w14:textId="77777777" w:rsidR="007445FC" w:rsidRPr="00E164CB" w:rsidRDefault="007445FC" w:rsidP="009C1FEC">
      <w:pPr>
        <w:pStyle w:val="BodyText"/>
        <w:tabs>
          <w:tab w:val="left" w:pos="360"/>
        </w:tabs>
        <w:ind w:left="360" w:hanging="360"/>
        <w:jc w:val="both"/>
        <w:rPr>
          <w:sz w:val="20"/>
          <w:szCs w:val="20"/>
        </w:rPr>
      </w:pPr>
    </w:p>
    <w:p w14:paraId="500C5FB3" w14:textId="38EE7950" w:rsidR="00D1741B" w:rsidRPr="00E164CB" w:rsidRDefault="007445FC" w:rsidP="009C1FEC">
      <w:pPr>
        <w:pStyle w:val="BodyText"/>
        <w:tabs>
          <w:tab w:val="left" w:pos="360"/>
        </w:tabs>
        <w:ind w:left="360" w:hanging="360"/>
        <w:jc w:val="center"/>
        <w:rPr>
          <w:b/>
          <w:sz w:val="20"/>
          <w:szCs w:val="20"/>
          <w:lang w:val="ka-GE"/>
        </w:rPr>
      </w:pPr>
      <w:r w:rsidRPr="00E164CB">
        <w:rPr>
          <w:b/>
          <w:sz w:val="20"/>
          <w:szCs w:val="20"/>
        </w:rPr>
        <w:t xml:space="preserve">მუხლი 3. </w:t>
      </w:r>
      <w:r w:rsidR="006915E6" w:rsidRPr="00E164CB">
        <w:rPr>
          <w:b/>
          <w:sz w:val="20"/>
          <w:szCs w:val="20"/>
        </w:rPr>
        <w:t xml:space="preserve">სტრატეგიული და სამოქმედო გეგმის შემუშავება, განხილვა, </w:t>
      </w:r>
      <w:r w:rsidR="00E164CB">
        <w:rPr>
          <w:b/>
          <w:sz w:val="20"/>
          <w:szCs w:val="20"/>
          <w:lang w:val="ka-GE"/>
        </w:rPr>
        <w:t xml:space="preserve">გაზიარება </w:t>
      </w:r>
      <w:r w:rsidR="00E96B59">
        <w:rPr>
          <w:b/>
          <w:sz w:val="20"/>
          <w:szCs w:val="20"/>
          <w:lang w:val="ka-GE"/>
        </w:rPr>
        <w:t xml:space="preserve">და </w:t>
      </w:r>
      <w:r w:rsidR="00D1741B" w:rsidRPr="00E164CB">
        <w:rPr>
          <w:b/>
          <w:sz w:val="20"/>
          <w:szCs w:val="20"/>
        </w:rPr>
        <w:t>დამტკიცება</w:t>
      </w:r>
    </w:p>
    <w:p w14:paraId="6F68CEA8" w14:textId="77777777" w:rsidR="00C21FF1" w:rsidRPr="00E164CB" w:rsidRDefault="00C21FF1" w:rsidP="009C1FEC">
      <w:pPr>
        <w:pStyle w:val="BodyText"/>
        <w:tabs>
          <w:tab w:val="left" w:pos="360"/>
        </w:tabs>
        <w:ind w:left="360" w:hanging="360"/>
        <w:jc w:val="center"/>
        <w:rPr>
          <w:sz w:val="20"/>
          <w:szCs w:val="20"/>
        </w:rPr>
      </w:pPr>
    </w:p>
    <w:p w14:paraId="431E3068" w14:textId="15011453" w:rsidR="00822B30" w:rsidRPr="006F4CC1" w:rsidRDefault="00822B30" w:rsidP="00822B30">
      <w:pPr>
        <w:pStyle w:val="BodyText"/>
        <w:numPr>
          <w:ilvl w:val="0"/>
          <w:numId w:val="4"/>
        </w:numPr>
        <w:tabs>
          <w:tab w:val="left" w:pos="360"/>
        </w:tabs>
        <w:ind w:left="360"/>
        <w:jc w:val="both"/>
        <w:rPr>
          <w:sz w:val="20"/>
          <w:szCs w:val="20"/>
        </w:rPr>
      </w:pPr>
      <w:r w:rsidRPr="00E164CB">
        <w:rPr>
          <w:sz w:val="20"/>
          <w:szCs w:val="20"/>
          <w:lang w:val="en-US"/>
        </w:rPr>
        <w:t xml:space="preserve">კოლეჯის სტრატეგიული გეგმა უნდა გამომდინარეობდეს კოლეჯის მისიიდან და ხედვიდან, განსაზღვრავდეს კოლეჯის განვითარების ძირითად სტრატეგიულ მიზნებს და ორიენტირებული იყოს განსაზღვრული გრძელვადიანი მიმართულებების განხორციელებაზე. სტრატეგიული დაგეგმვა ეფუძნება კოლეჯის საქმიანობის, შიდა და გარე გარემოს ანალიზს, მათ შორის, SWOT ანალიზს, შესაბამის კვლევებს, მონაცემებს, პროგნოზებსა და სხვა რელევანტურ </w:t>
      </w:r>
      <w:r w:rsidRPr="006F4CC1">
        <w:rPr>
          <w:sz w:val="20"/>
          <w:szCs w:val="20"/>
          <w:lang w:val="en-US"/>
        </w:rPr>
        <w:t xml:space="preserve">ინფორმაციას. სტრატეგიული განვითარების გეგმა, როგორც წესი, </w:t>
      </w:r>
      <w:r w:rsidR="00E96B59" w:rsidRPr="006F4CC1">
        <w:rPr>
          <w:sz w:val="20"/>
          <w:szCs w:val="20"/>
          <w:lang w:val="en-US"/>
        </w:rPr>
        <w:t>შედგება არანაკლე</w:t>
      </w:r>
      <w:r w:rsidRPr="006F4CC1">
        <w:rPr>
          <w:sz w:val="20"/>
          <w:szCs w:val="20"/>
          <w:lang w:val="en-US"/>
        </w:rPr>
        <w:t xml:space="preserve"> 3</w:t>
      </w:r>
      <w:r w:rsidR="00E96B59" w:rsidRPr="006F4CC1">
        <w:rPr>
          <w:sz w:val="20"/>
          <w:szCs w:val="20"/>
          <w:lang w:val="en-US"/>
        </w:rPr>
        <w:t>-5</w:t>
      </w:r>
      <w:r w:rsidRPr="006F4CC1">
        <w:rPr>
          <w:sz w:val="20"/>
          <w:szCs w:val="20"/>
          <w:lang w:val="en-US"/>
        </w:rPr>
        <w:t xml:space="preserve"> </w:t>
      </w:r>
      <w:r w:rsidR="00E96B59" w:rsidRPr="006F4CC1">
        <w:rPr>
          <w:sz w:val="20"/>
          <w:szCs w:val="20"/>
          <w:lang w:val="en-US"/>
        </w:rPr>
        <w:t>მსხვილი</w:t>
      </w:r>
      <w:r w:rsidRPr="006F4CC1">
        <w:rPr>
          <w:sz w:val="20"/>
          <w:szCs w:val="20"/>
          <w:lang w:val="en-US"/>
        </w:rPr>
        <w:t xml:space="preserve"> სტრატეგიულ</w:t>
      </w:r>
      <w:r w:rsidR="00E96B59" w:rsidRPr="006F4CC1">
        <w:rPr>
          <w:sz w:val="20"/>
          <w:szCs w:val="20"/>
          <w:lang w:val="en-US"/>
        </w:rPr>
        <w:t>ი</w:t>
      </w:r>
      <w:r w:rsidRPr="006F4CC1">
        <w:rPr>
          <w:sz w:val="20"/>
          <w:szCs w:val="20"/>
          <w:lang w:val="en-US"/>
        </w:rPr>
        <w:t xml:space="preserve"> მიზნ</w:t>
      </w:r>
      <w:r w:rsidR="00E96B59" w:rsidRPr="006F4CC1">
        <w:rPr>
          <w:sz w:val="20"/>
          <w:szCs w:val="20"/>
          <w:lang w:val="en-US"/>
        </w:rPr>
        <w:t>ი</w:t>
      </w:r>
      <w:r w:rsidRPr="006F4CC1">
        <w:rPr>
          <w:sz w:val="20"/>
          <w:szCs w:val="20"/>
          <w:lang w:val="en-US"/>
        </w:rPr>
        <w:t>ს</w:t>
      </w:r>
      <w:r w:rsidR="00E96B59" w:rsidRPr="006F4CC1">
        <w:rPr>
          <w:sz w:val="20"/>
          <w:szCs w:val="20"/>
          <w:lang w:val="en-US"/>
        </w:rPr>
        <w:t>გან</w:t>
      </w:r>
      <w:r w:rsidRPr="006F4CC1">
        <w:rPr>
          <w:sz w:val="20"/>
          <w:szCs w:val="20"/>
          <w:lang w:val="en-US"/>
        </w:rPr>
        <w:t xml:space="preserve"> და ითვალისწინებს შეფასების ინდიკატორებს, რომელთა საშუალებითაც განისაზღვრება დასახული მიზნების მიღწევის ხარისხი. </w:t>
      </w:r>
    </w:p>
    <w:p w14:paraId="43F2915E" w14:textId="3E233B9D" w:rsidR="00822B30" w:rsidRPr="00E164CB" w:rsidRDefault="005F6ABC" w:rsidP="009C1FEC">
      <w:pPr>
        <w:pStyle w:val="BodyText"/>
        <w:numPr>
          <w:ilvl w:val="0"/>
          <w:numId w:val="4"/>
        </w:numPr>
        <w:tabs>
          <w:tab w:val="left" w:pos="360"/>
        </w:tabs>
        <w:ind w:left="360"/>
        <w:jc w:val="both"/>
        <w:rPr>
          <w:sz w:val="20"/>
          <w:szCs w:val="20"/>
        </w:rPr>
      </w:pPr>
      <w:r w:rsidRPr="00E164CB">
        <w:rPr>
          <w:sz w:val="20"/>
          <w:szCs w:val="20"/>
          <w:lang w:val="en-US"/>
        </w:rPr>
        <w:t>სტრატეგიული გეგმა უნდა მოიცავდეს კოლეჯის განვითარების ძირითად სტრატეგიულ მიზნებს და თითოეული მიზნის მიღწევის პროგრესის შეფასების შესაძლებლობას უზრუნველყოფდეს შესაბამისი ინდიკატორების განსაზღვრით. სტრატეგიული მიზნები უნდა იყოს კონკრეტული, გაზომვადი, მიღწევადი, რელევანტური და განსაზღვრულ ვადასთან დაკავშირებული</w:t>
      </w:r>
      <w:r w:rsidR="00771A1B" w:rsidRPr="00E164CB">
        <w:rPr>
          <w:sz w:val="20"/>
          <w:szCs w:val="20"/>
          <w:lang w:val="en-US"/>
        </w:rPr>
        <w:t>.</w:t>
      </w:r>
    </w:p>
    <w:p w14:paraId="2DEF00C8" w14:textId="6733F2E0" w:rsidR="00771A1B" w:rsidRPr="006F4CC1" w:rsidRDefault="00771A1B" w:rsidP="009C1FEC">
      <w:pPr>
        <w:pStyle w:val="BodyText"/>
        <w:numPr>
          <w:ilvl w:val="0"/>
          <w:numId w:val="4"/>
        </w:numPr>
        <w:tabs>
          <w:tab w:val="left" w:pos="360"/>
        </w:tabs>
        <w:ind w:left="360"/>
        <w:jc w:val="both"/>
        <w:rPr>
          <w:sz w:val="20"/>
          <w:szCs w:val="20"/>
        </w:rPr>
      </w:pPr>
      <w:r w:rsidRPr="00E164CB">
        <w:rPr>
          <w:sz w:val="20"/>
          <w:szCs w:val="20"/>
          <w:lang w:val="en-US"/>
        </w:rPr>
        <w:t xml:space="preserve">სტრატეგიული მიზნები უნდა გამომდინარეობდეს კოლეჯის ხედვიდან და უკავშირდებოდეს მის რეალიზაციას. სტრატეგიული მიზნის ფორმულირება უნდა იძლეოდეს მისი შინაარსისა და მოსალოდნელი </w:t>
      </w:r>
      <w:r w:rsidRPr="006F4CC1">
        <w:rPr>
          <w:sz w:val="20"/>
          <w:szCs w:val="20"/>
          <w:lang w:val="en-US"/>
        </w:rPr>
        <w:t xml:space="preserve">შედეგის მკაფიოდ განსაზღვრის შესაძლებლობას. </w:t>
      </w:r>
    </w:p>
    <w:p w14:paraId="4EB91453" w14:textId="77777777" w:rsidR="002430EC" w:rsidRPr="006F4CC1" w:rsidRDefault="002430EC" w:rsidP="002430EC">
      <w:pPr>
        <w:pStyle w:val="BodyText"/>
        <w:numPr>
          <w:ilvl w:val="0"/>
          <w:numId w:val="4"/>
        </w:numPr>
        <w:tabs>
          <w:tab w:val="left" w:pos="360"/>
        </w:tabs>
        <w:ind w:left="360"/>
        <w:jc w:val="both"/>
        <w:rPr>
          <w:sz w:val="20"/>
          <w:szCs w:val="20"/>
        </w:rPr>
      </w:pPr>
      <w:r w:rsidRPr="006F4CC1">
        <w:rPr>
          <w:sz w:val="20"/>
          <w:szCs w:val="20"/>
        </w:rPr>
        <w:t>კოლეჯის სტრატეგიული განვითარების გეგმა მუშავდება 7 (შვიდი) წლის ვადით, ხოლო სამოქმედო გეგმა 1 (ერთი) წლის ვადით.</w:t>
      </w:r>
    </w:p>
    <w:p w14:paraId="3263C0FF" w14:textId="77777777" w:rsidR="00284234" w:rsidRPr="006F4CC1" w:rsidRDefault="002430EC" w:rsidP="00284234">
      <w:pPr>
        <w:pStyle w:val="BodyText"/>
        <w:numPr>
          <w:ilvl w:val="0"/>
          <w:numId w:val="4"/>
        </w:numPr>
        <w:tabs>
          <w:tab w:val="left" w:pos="360"/>
        </w:tabs>
        <w:ind w:left="360"/>
        <w:jc w:val="both"/>
        <w:rPr>
          <w:sz w:val="20"/>
          <w:szCs w:val="20"/>
        </w:rPr>
      </w:pPr>
      <w:r w:rsidRPr="006F4CC1">
        <w:rPr>
          <w:sz w:val="20"/>
          <w:szCs w:val="20"/>
        </w:rPr>
        <w:t>ახალი სტრატეგიული გეგმის შემუშავების პროცესის დაწყების საფუძველია მოქმედი სტრატეგიული გეგმის ვადის ამოწურვა ან ამ წესით განსაზღვრული სხვა ობიექტური გარემოებები.</w:t>
      </w:r>
    </w:p>
    <w:p w14:paraId="4827D2C5" w14:textId="5ACE2B66" w:rsidR="002430EC" w:rsidRPr="006F4CC1" w:rsidRDefault="00284234" w:rsidP="00284234">
      <w:pPr>
        <w:pStyle w:val="BodyText"/>
        <w:numPr>
          <w:ilvl w:val="0"/>
          <w:numId w:val="4"/>
        </w:numPr>
        <w:tabs>
          <w:tab w:val="left" w:pos="360"/>
        </w:tabs>
        <w:ind w:left="360"/>
        <w:jc w:val="both"/>
        <w:rPr>
          <w:sz w:val="20"/>
          <w:szCs w:val="20"/>
        </w:rPr>
      </w:pPr>
      <w:r w:rsidRPr="006F4CC1">
        <w:rPr>
          <w:b/>
          <w:bCs/>
          <w:sz w:val="20"/>
          <w:szCs w:val="20"/>
        </w:rPr>
        <w:t>სტრატეგიული განვითარების გეგმის შემუშავებისას კოლეჯი განსაზღვრავს:</w:t>
      </w:r>
      <w:r w:rsidRPr="006F4CC1">
        <w:rPr>
          <w:b/>
          <w:bCs/>
          <w:sz w:val="20"/>
          <w:szCs w:val="20"/>
          <w:lang w:val="ka-GE"/>
        </w:rPr>
        <w:t xml:space="preserve"> </w:t>
      </w:r>
      <w:r w:rsidRPr="006F4CC1">
        <w:rPr>
          <w:sz w:val="20"/>
          <w:szCs w:val="20"/>
        </w:rPr>
        <w:t>კოლეჯის მისიასთან თავსებად სტრატეგიულ მიზნებს; აღნიშნული მიზნების მისაღწევად საჭირო შესაბამის ამოცანებს;</w:t>
      </w:r>
      <w:r w:rsidRPr="006F4CC1">
        <w:rPr>
          <w:sz w:val="20"/>
          <w:szCs w:val="20"/>
          <w:lang w:val="ka-GE"/>
        </w:rPr>
        <w:t xml:space="preserve"> </w:t>
      </w:r>
      <w:r w:rsidRPr="006F4CC1">
        <w:rPr>
          <w:sz w:val="20"/>
          <w:szCs w:val="20"/>
        </w:rPr>
        <w:t>ამოცანების განხორციელების ვადებს;</w:t>
      </w:r>
      <w:r w:rsidRPr="006F4CC1">
        <w:rPr>
          <w:sz w:val="20"/>
          <w:szCs w:val="20"/>
          <w:lang w:val="ka-GE"/>
        </w:rPr>
        <w:t xml:space="preserve"> </w:t>
      </w:r>
      <w:r w:rsidRPr="006F4CC1">
        <w:rPr>
          <w:sz w:val="20"/>
          <w:szCs w:val="20"/>
        </w:rPr>
        <w:t>შესრულების ინდიკატორებს (თვისობრივ და რაოდენობრივ მაჩვენებლებს), რომელთა საშუალებითაც ფასდება დასახული მიზნებისა და ამოცანების მიღწევის ხარისხი.</w:t>
      </w:r>
      <w:r w:rsidR="002430EC" w:rsidRPr="006F4CC1">
        <w:rPr>
          <w:sz w:val="20"/>
          <w:szCs w:val="20"/>
        </w:rPr>
        <w:t>(დანართიN1);</w:t>
      </w:r>
    </w:p>
    <w:p w14:paraId="09C2358E" w14:textId="31489278" w:rsidR="002430EC" w:rsidRPr="006F4CC1" w:rsidRDefault="002430EC" w:rsidP="002430EC">
      <w:pPr>
        <w:pStyle w:val="BodyText"/>
        <w:numPr>
          <w:ilvl w:val="0"/>
          <w:numId w:val="4"/>
        </w:numPr>
        <w:tabs>
          <w:tab w:val="left" w:pos="360"/>
        </w:tabs>
        <w:ind w:left="360"/>
        <w:jc w:val="both"/>
        <w:rPr>
          <w:sz w:val="20"/>
          <w:szCs w:val="20"/>
        </w:rPr>
      </w:pPr>
      <w:r w:rsidRPr="006F4CC1">
        <w:rPr>
          <w:sz w:val="20"/>
          <w:szCs w:val="20"/>
        </w:rPr>
        <w:t xml:space="preserve">სტრატეგიული გეგმა ნათლად აღწერს სტრატეგიულ მიზნებს, რომელთა საბოლოო მიღწევა ხელს უწყობს კოლეჯის მისიის განხორციელებას. შესაბამისად, სტრატეგიული მიზნები უნდა იყოს: </w:t>
      </w:r>
    </w:p>
    <w:p w14:paraId="7A8D2C06" w14:textId="77777777" w:rsidR="002430EC" w:rsidRPr="006F4CC1" w:rsidRDefault="002430EC" w:rsidP="00A34280">
      <w:pPr>
        <w:pStyle w:val="ListParagraph"/>
        <w:numPr>
          <w:ilvl w:val="0"/>
          <w:numId w:val="13"/>
        </w:numPr>
        <w:spacing w:after="5" w:line="248" w:lineRule="auto"/>
        <w:ind w:left="993" w:right="15"/>
        <w:jc w:val="both"/>
        <w:rPr>
          <w:rFonts w:ascii="Sylfaen" w:hAnsi="Sylfaen"/>
          <w:sz w:val="20"/>
          <w:szCs w:val="20"/>
        </w:rPr>
      </w:pPr>
      <w:r w:rsidRPr="006F4CC1">
        <w:rPr>
          <w:rFonts w:ascii="Sylfaen" w:hAnsi="Sylfaen"/>
          <w:b/>
          <w:bCs/>
          <w:sz w:val="20"/>
          <w:szCs w:val="20"/>
        </w:rPr>
        <w:t>კონკრეტული</w:t>
      </w:r>
      <w:r w:rsidRPr="006F4CC1">
        <w:rPr>
          <w:rFonts w:ascii="Sylfaen" w:hAnsi="Sylfaen"/>
          <w:sz w:val="20"/>
          <w:szCs w:val="20"/>
        </w:rPr>
        <w:t xml:space="preserve"> - მკაფიოდ უნდა გვიჩვენებდეს რას გულისხმობს მიზანი და არ უნდა შეიცავდეს ზოგად, ინტერპრეტაციისათვის სივრცის მომცემ ტერმინებს; </w:t>
      </w:r>
    </w:p>
    <w:p w14:paraId="14DEDF2A" w14:textId="77777777" w:rsidR="002430EC" w:rsidRPr="006F4CC1" w:rsidRDefault="002430EC" w:rsidP="00A34280">
      <w:pPr>
        <w:pStyle w:val="ListParagraph"/>
        <w:numPr>
          <w:ilvl w:val="0"/>
          <w:numId w:val="13"/>
        </w:numPr>
        <w:spacing w:after="5" w:line="248" w:lineRule="auto"/>
        <w:ind w:left="993" w:right="15"/>
        <w:jc w:val="both"/>
        <w:rPr>
          <w:rFonts w:ascii="Sylfaen" w:hAnsi="Sylfaen"/>
          <w:sz w:val="20"/>
          <w:szCs w:val="20"/>
        </w:rPr>
      </w:pPr>
      <w:r w:rsidRPr="006F4CC1">
        <w:rPr>
          <w:rFonts w:ascii="Sylfaen" w:hAnsi="Sylfaen"/>
          <w:b/>
          <w:bCs/>
          <w:sz w:val="20"/>
          <w:szCs w:val="20"/>
        </w:rPr>
        <w:t>გაზომვადი</w:t>
      </w:r>
      <w:r w:rsidRPr="006F4CC1">
        <w:rPr>
          <w:rFonts w:ascii="Sylfaen" w:hAnsi="Sylfaen"/>
          <w:sz w:val="20"/>
          <w:szCs w:val="20"/>
        </w:rPr>
        <w:t xml:space="preserve"> - იძლეოდეს მიღწევის თვალსაზრისით არსებული პროგრესის ობიექტურად შეფასების შესაძლებლობას;</w:t>
      </w:r>
    </w:p>
    <w:p w14:paraId="452400D6" w14:textId="77777777" w:rsidR="002430EC" w:rsidRPr="006F4CC1" w:rsidRDefault="002430EC" w:rsidP="00A34280">
      <w:pPr>
        <w:pStyle w:val="ListParagraph"/>
        <w:numPr>
          <w:ilvl w:val="0"/>
          <w:numId w:val="13"/>
        </w:numPr>
        <w:spacing w:after="5" w:line="248" w:lineRule="auto"/>
        <w:ind w:left="993" w:right="15"/>
        <w:jc w:val="both"/>
        <w:rPr>
          <w:rFonts w:ascii="Sylfaen" w:hAnsi="Sylfaen"/>
          <w:sz w:val="20"/>
          <w:szCs w:val="20"/>
        </w:rPr>
      </w:pPr>
      <w:r w:rsidRPr="006F4CC1">
        <w:rPr>
          <w:rFonts w:ascii="Sylfaen" w:hAnsi="Sylfaen"/>
          <w:b/>
          <w:bCs/>
          <w:sz w:val="20"/>
          <w:szCs w:val="20"/>
        </w:rPr>
        <w:t>მიღწევადი</w:t>
      </w:r>
      <w:r w:rsidRPr="006F4CC1">
        <w:rPr>
          <w:rFonts w:ascii="Sylfaen" w:hAnsi="Sylfaen"/>
          <w:sz w:val="20"/>
          <w:szCs w:val="20"/>
        </w:rPr>
        <w:t xml:space="preserve"> - ყველა სტრატეგიული მიზანი უნდა იყოს რეალისტური, რომლის მიღწევა კოლეჯის  შესაძლებლობების ფარგლებს არ სცდება;</w:t>
      </w:r>
    </w:p>
    <w:p w14:paraId="1140DC86" w14:textId="77777777" w:rsidR="002430EC" w:rsidRPr="006F4CC1" w:rsidRDefault="002430EC" w:rsidP="00A34280">
      <w:pPr>
        <w:pStyle w:val="ListParagraph"/>
        <w:numPr>
          <w:ilvl w:val="0"/>
          <w:numId w:val="13"/>
        </w:numPr>
        <w:spacing w:after="5" w:line="248" w:lineRule="auto"/>
        <w:ind w:left="993" w:right="15"/>
        <w:jc w:val="both"/>
        <w:rPr>
          <w:rFonts w:ascii="Sylfaen" w:hAnsi="Sylfaen"/>
          <w:sz w:val="20"/>
          <w:szCs w:val="20"/>
        </w:rPr>
      </w:pPr>
      <w:r w:rsidRPr="006F4CC1">
        <w:rPr>
          <w:rFonts w:ascii="Sylfaen" w:hAnsi="Sylfaen"/>
          <w:b/>
          <w:bCs/>
          <w:sz w:val="20"/>
          <w:szCs w:val="20"/>
        </w:rPr>
        <w:t>რელევანტური</w:t>
      </w:r>
      <w:r w:rsidRPr="006F4CC1">
        <w:rPr>
          <w:rFonts w:ascii="Sylfaen" w:hAnsi="Sylfaen"/>
          <w:sz w:val="20"/>
          <w:szCs w:val="20"/>
        </w:rPr>
        <w:t xml:space="preserve"> - გამომდინარეობდეს კოლეჯის მისიიდან, ხედვიდან და სტრატეგიული პრიორიტეტებიდან; </w:t>
      </w:r>
    </w:p>
    <w:p w14:paraId="0058BECD" w14:textId="77777777" w:rsidR="002430EC" w:rsidRPr="006F4CC1" w:rsidRDefault="002430EC" w:rsidP="00A34280">
      <w:pPr>
        <w:pStyle w:val="ListParagraph"/>
        <w:numPr>
          <w:ilvl w:val="0"/>
          <w:numId w:val="13"/>
        </w:numPr>
        <w:spacing w:after="5" w:line="248" w:lineRule="auto"/>
        <w:ind w:left="993" w:right="15"/>
        <w:jc w:val="both"/>
        <w:rPr>
          <w:rFonts w:ascii="Sylfaen" w:hAnsi="Sylfaen"/>
          <w:sz w:val="20"/>
          <w:szCs w:val="20"/>
        </w:rPr>
      </w:pPr>
      <w:r w:rsidRPr="006F4CC1">
        <w:rPr>
          <w:rFonts w:ascii="Sylfaen" w:hAnsi="Sylfaen"/>
          <w:b/>
          <w:bCs/>
          <w:sz w:val="20"/>
          <w:szCs w:val="20"/>
        </w:rPr>
        <w:t>დროში გაწერილი,</w:t>
      </w:r>
      <w:r w:rsidRPr="006F4CC1">
        <w:rPr>
          <w:rFonts w:ascii="Sylfaen" w:hAnsi="Sylfaen"/>
          <w:sz w:val="20"/>
          <w:szCs w:val="20"/>
        </w:rPr>
        <w:t xml:space="preserve"> ანუ მიგვითითებს თუ როდის, რა ვადაში უნდა შესრულდეს, რაც ეხმარება კოლეჯს კონკრეტულ ვადაზე გათვლილი ხედვის რეალიზებაში.</w:t>
      </w:r>
    </w:p>
    <w:p w14:paraId="78332E59" w14:textId="77777777" w:rsidR="002430EC" w:rsidRPr="006F4CC1" w:rsidRDefault="002430EC" w:rsidP="00A34280">
      <w:pPr>
        <w:pStyle w:val="ListParagraph"/>
        <w:numPr>
          <w:ilvl w:val="0"/>
          <w:numId w:val="4"/>
        </w:numPr>
        <w:spacing w:after="5" w:line="248" w:lineRule="auto"/>
        <w:ind w:left="284" w:right="15"/>
        <w:jc w:val="both"/>
        <w:rPr>
          <w:rFonts w:ascii="Sylfaen" w:hAnsi="Sylfaen"/>
          <w:sz w:val="20"/>
          <w:szCs w:val="20"/>
        </w:rPr>
      </w:pPr>
      <w:r w:rsidRPr="006F4CC1">
        <w:rPr>
          <w:rFonts w:ascii="Sylfaen" w:hAnsi="Sylfaen"/>
          <w:sz w:val="20"/>
          <w:szCs w:val="20"/>
        </w:rPr>
        <w:t xml:space="preserve">სტრატეგიული გეგმის საფუძველზე კოლეჯი შეიმუშავებს სამოქმედო გეგმას - ერთწლიან პერიოდში დაგეგმილი აქტივობების განსაზღვრის დოკუმენტს.  </w:t>
      </w:r>
    </w:p>
    <w:p w14:paraId="40F93409" w14:textId="75E89F46" w:rsidR="002430EC" w:rsidRPr="006F4CC1" w:rsidRDefault="002430EC" w:rsidP="00A34280">
      <w:pPr>
        <w:pStyle w:val="ListParagraph"/>
        <w:numPr>
          <w:ilvl w:val="0"/>
          <w:numId w:val="4"/>
        </w:numPr>
        <w:spacing w:after="5" w:line="248" w:lineRule="auto"/>
        <w:ind w:left="284" w:right="15"/>
        <w:jc w:val="both"/>
        <w:rPr>
          <w:rFonts w:ascii="Sylfaen" w:hAnsi="Sylfaen"/>
          <w:sz w:val="20"/>
          <w:szCs w:val="20"/>
        </w:rPr>
      </w:pPr>
      <w:r w:rsidRPr="006F4CC1">
        <w:rPr>
          <w:rFonts w:ascii="Sylfaen" w:hAnsi="Sylfaen"/>
          <w:sz w:val="20"/>
          <w:szCs w:val="20"/>
        </w:rPr>
        <w:t xml:space="preserve">სამოქმედო გეგმაში თითოეულ მიზანს მითითებული აქვს თავისი ამოცანა, განსაზღვრულია ამ მიზნის მისაღწევად  აუცილებელი  აქტივობები,  რესურსები,  შესრულების  ვადა,  ინდიკატორები  და  შესაბამისი  პასუხისმგებელი პირები (სამოქმედო გეგმის ფორმა, დანართი N2). </w:t>
      </w:r>
    </w:p>
    <w:p w14:paraId="1BD8A623" w14:textId="77777777" w:rsidR="00E06582" w:rsidRPr="006F4CC1" w:rsidRDefault="00E06582" w:rsidP="00E164CB">
      <w:pPr>
        <w:pStyle w:val="BodyText"/>
        <w:numPr>
          <w:ilvl w:val="0"/>
          <w:numId w:val="4"/>
        </w:numPr>
        <w:ind w:left="284"/>
        <w:jc w:val="both"/>
        <w:rPr>
          <w:sz w:val="20"/>
          <w:szCs w:val="20"/>
        </w:rPr>
      </w:pPr>
      <w:r w:rsidRPr="006F4CC1">
        <w:rPr>
          <w:sz w:val="20"/>
          <w:szCs w:val="20"/>
        </w:rPr>
        <w:t xml:space="preserve">სამოქმედო გეგმა უნდა ასახავდეს სტრატეგიულ გეგმაში წარმოდგენილი მიზნების მიღწევისათვის საჭირო კონკრეტულ ნაბიჯებს და </w:t>
      </w:r>
      <w:r w:rsidR="001D73D0" w:rsidRPr="006F4CC1">
        <w:rPr>
          <w:sz w:val="20"/>
          <w:szCs w:val="20"/>
        </w:rPr>
        <w:t>ცხადყოფდეს</w:t>
      </w:r>
      <w:r w:rsidRPr="006F4CC1">
        <w:rPr>
          <w:sz w:val="20"/>
          <w:szCs w:val="20"/>
        </w:rPr>
        <w:t xml:space="preserve"> სტრატეგიულ გეგმაში მოცემული მიზნების მიღწევის გზებს, ამ მიზნების ერთგვარ „ჩაშლას“ უფრო მცირე და ადვილად მართვად კომპონენტებად. </w:t>
      </w:r>
    </w:p>
    <w:p w14:paraId="0AA7CBF4" w14:textId="497587F9" w:rsidR="00EE73FE" w:rsidRPr="006F4CC1" w:rsidRDefault="00EE73FE" w:rsidP="00E164CB">
      <w:pPr>
        <w:pStyle w:val="BodyText"/>
        <w:numPr>
          <w:ilvl w:val="0"/>
          <w:numId w:val="4"/>
        </w:numPr>
        <w:ind w:left="284"/>
        <w:jc w:val="both"/>
        <w:rPr>
          <w:color w:val="000000"/>
          <w:sz w:val="20"/>
          <w:szCs w:val="20"/>
          <w:lang w:val="ka-GE"/>
        </w:rPr>
      </w:pPr>
      <w:r w:rsidRPr="006F4CC1">
        <w:rPr>
          <w:sz w:val="20"/>
          <w:szCs w:val="20"/>
          <w:lang w:val="en-US"/>
        </w:rPr>
        <w:t>სტრატეგიული და სამოქმედო გეგმების შემუშავება ხორციელდება გუნდური მუშაობის პრინციპით და უზრუნველყოფილი უნდა იყოს კოლეჯის თანამშრომლების, პროფესიული განათლების მასწავლებლების</w:t>
      </w:r>
      <w:r w:rsidR="00D64599" w:rsidRPr="006F4CC1">
        <w:rPr>
          <w:sz w:val="20"/>
          <w:szCs w:val="20"/>
          <w:lang w:val="en-US"/>
        </w:rPr>
        <w:t>, სტუდენტების, კურსდამთავრებულების, პარტნიორების</w:t>
      </w:r>
      <w:r w:rsidRPr="006F4CC1">
        <w:rPr>
          <w:sz w:val="20"/>
          <w:szCs w:val="20"/>
          <w:lang w:val="en-US"/>
        </w:rPr>
        <w:t xml:space="preserve"> და </w:t>
      </w:r>
      <w:r w:rsidR="00D64599" w:rsidRPr="006F4CC1">
        <w:rPr>
          <w:sz w:val="20"/>
          <w:szCs w:val="20"/>
          <w:lang w:val="en-US"/>
        </w:rPr>
        <w:t>სხვა</w:t>
      </w:r>
      <w:r w:rsidRPr="006F4CC1">
        <w:rPr>
          <w:sz w:val="20"/>
          <w:szCs w:val="20"/>
          <w:lang w:val="en-US"/>
        </w:rPr>
        <w:t xml:space="preserve"> დაინტერესებული მხარეების მონაწილეობის შესაძლებლობა.</w:t>
      </w:r>
    </w:p>
    <w:p w14:paraId="3BA5BE51" w14:textId="77777777" w:rsidR="00E164CB" w:rsidRPr="006F4CC1" w:rsidRDefault="00EE73FE" w:rsidP="00E164CB">
      <w:pPr>
        <w:pStyle w:val="BodyText"/>
        <w:numPr>
          <w:ilvl w:val="0"/>
          <w:numId w:val="4"/>
        </w:numPr>
        <w:ind w:left="284"/>
        <w:jc w:val="both"/>
        <w:rPr>
          <w:color w:val="000000"/>
          <w:sz w:val="20"/>
          <w:szCs w:val="20"/>
          <w:lang w:val="ka-GE"/>
        </w:rPr>
      </w:pPr>
      <w:r w:rsidRPr="006F4CC1">
        <w:rPr>
          <w:color w:val="000000"/>
          <w:sz w:val="20"/>
          <w:szCs w:val="20"/>
          <w:lang w:val="en-US"/>
        </w:rPr>
        <w:t xml:space="preserve">სტრატეგიული და სამოქმედო გეგმების პროექტების შემუშავებისა და დაინტერესებული მხარეების ჩართულობის მიზნით, კოლეჯის დირექტორის ინდივიდუალური ადმინისტრაციულ-სამართლებრივი აქტით იქმნება სტრატეგიული დაგეგმვის სამუშაო ჯგუფი. </w:t>
      </w:r>
    </w:p>
    <w:p w14:paraId="21A93E7B" w14:textId="02EF914C" w:rsidR="005823C6" w:rsidRPr="006F4CC1" w:rsidRDefault="005823C6" w:rsidP="00E164CB">
      <w:pPr>
        <w:pStyle w:val="BodyText"/>
        <w:numPr>
          <w:ilvl w:val="0"/>
          <w:numId w:val="4"/>
        </w:numPr>
        <w:ind w:left="284"/>
        <w:jc w:val="both"/>
        <w:rPr>
          <w:color w:val="000000"/>
          <w:sz w:val="20"/>
          <w:szCs w:val="20"/>
          <w:lang w:val="ka-GE"/>
        </w:rPr>
      </w:pPr>
      <w:r w:rsidRPr="006F4CC1">
        <w:rPr>
          <w:color w:val="000000"/>
          <w:sz w:val="20"/>
          <w:szCs w:val="20"/>
          <w:lang w:val="en-US"/>
        </w:rPr>
        <w:t>სტრატეგიული დაგეგმვის სამუშაო ჯგუფის მუდმივ წევრებად განისაზღვრებიან:</w:t>
      </w:r>
    </w:p>
    <w:p w14:paraId="04BC96CD" w14:textId="2AAAE44E" w:rsidR="005823C6" w:rsidRPr="006F4CC1" w:rsidRDefault="005823C6" w:rsidP="00E164CB">
      <w:pPr>
        <w:pStyle w:val="BodyText"/>
        <w:ind w:left="426"/>
        <w:rPr>
          <w:color w:val="000000"/>
          <w:sz w:val="20"/>
          <w:szCs w:val="20"/>
          <w:lang w:val="en-US"/>
        </w:rPr>
      </w:pPr>
      <w:r w:rsidRPr="006F4CC1">
        <w:rPr>
          <w:color w:val="000000"/>
          <w:sz w:val="20"/>
          <w:szCs w:val="20"/>
          <w:lang w:val="en-US"/>
        </w:rPr>
        <w:t xml:space="preserve">ა) </w:t>
      </w:r>
      <w:r w:rsidR="003A3429" w:rsidRPr="006F4CC1">
        <w:rPr>
          <w:color w:val="000000"/>
          <w:sz w:val="20"/>
          <w:szCs w:val="20"/>
          <w:lang w:val="en-US"/>
        </w:rPr>
        <w:t>იურისტი;</w:t>
      </w:r>
      <w:r w:rsidRPr="006F4CC1">
        <w:rPr>
          <w:color w:val="000000"/>
          <w:sz w:val="20"/>
          <w:szCs w:val="20"/>
          <w:lang w:val="en-US"/>
        </w:rPr>
        <w:br/>
        <w:t>ბ) ადამიანური რესურსების მართვისა და საქმისწარმოების მენეჯერი;</w:t>
      </w:r>
      <w:r w:rsidRPr="006F4CC1">
        <w:rPr>
          <w:color w:val="000000"/>
          <w:sz w:val="20"/>
          <w:szCs w:val="20"/>
          <w:lang w:val="en-US"/>
        </w:rPr>
        <w:br/>
      </w:r>
      <w:r w:rsidRPr="006F4CC1">
        <w:rPr>
          <w:color w:val="000000"/>
          <w:sz w:val="20"/>
          <w:szCs w:val="20"/>
          <w:lang w:val="en-US"/>
        </w:rPr>
        <w:lastRenderedPageBreak/>
        <w:t>გ) პროფორიენტაციისა და საზოგადოებასთან ურთიერთობის მენეჯერი;</w:t>
      </w:r>
      <w:r w:rsidRPr="006F4CC1">
        <w:rPr>
          <w:color w:val="000000"/>
          <w:sz w:val="20"/>
          <w:szCs w:val="20"/>
          <w:lang w:val="en-US"/>
        </w:rPr>
        <w:br/>
        <w:t>დ) პროგრამის ხელმძღვანელი</w:t>
      </w:r>
      <w:r w:rsidR="003A3429" w:rsidRPr="006F4CC1">
        <w:rPr>
          <w:color w:val="000000"/>
          <w:sz w:val="20"/>
          <w:szCs w:val="20"/>
          <w:lang w:val="en-US"/>
        </w:rPr>
        <w:t>;</w:t>
      </w:r>
    </w:p>
    <w:p w14:paraId="5CEC822D" w14:textId="31C7EBBB" w:rsidR="003A3429" w:rsidRPr="006F4CC1" w:rsidRDefault="003A3429" w:rsidP="00E164CB">
      <w:pPr>
        <w:pStyle w:val="BodyText"/>
        <w:ind w:left="426"/>
        <w:rPr>
          <w:color w:val="000000"/>
          <w:sz w:val="20"/>
          <w:szCs w:val="20"/>
          <w:lang w:val="en-US"/>
        </w:rPr>
      </w:pPr>
      <w:r w:rsidRPr="006F4CC1">
        <w:rPr>
          <w:color w:val="000000"/>
          <w:sz w:val="20"/>
          <w:szCs w:val="20"/>
          <w:lang w:val="en-US"/>
        </w:rPr>
        <w:t>ე) სასწავლო პროცესის მენეჯერი.</w:t>
      </w:r>
    </w:p>
    <w:p w14:paraId="5A029A11" w14:textId="77777777" w:rsidR="00936507" w:rsidRPr="006F4CC1" w:rsidRDefault="00936507" w:rsidP="00A34280">
      <w:pPr>
        <w:pStyle w:val="BodyText"/>
        <w:numPr>
          <w:ilvl w:val="0"/>
          <w:numId w:val="4"/>
        </w:numPr>
        <w:ind w:left="284"/>
        <w:jc w:val="both"/>
        <w:rPr>
          <w:color w:val="000000"/>
          <w:sz w:val="20"/>
          <w:szCs w:val="20"/>
          <w:lang w:val="en-US"/>
        </w:rPr>
      </w:pPr>
      <w:r w:rsidRPr="006F4CC1">
        <w:rPr>
          <w:color w:val="000000"/>
          <w:sz w:val="20"/>
          <w:szCs w:val="20"/>
          <w:lang w:val="en-US"/>
        </w:rPr>
        <w:t>სტრატეგიული დაგეგმვის სამუშაო ჯგუფის ხელმძღვანელი, აგრეთვე სამუშაო ჯგუფის საქმიანობის კონკრეტული ვადები და პირობები განისაზღვრება კოლეჯის დირექტორის ინდივიდუალური ადმინისტრაციულ-სამართლებრივი აქტით.</w:t>
      </w:r>
    </w:p>
    <w:p w14:paraId="3927D016" w14:textId="3B30CBAE" w:rsidR="00A72958" w:rsidRPr="006F4CC1" w:rsidRDefault="00A72958" w:rsidP="00A34280">
      <w:pPr>
        <w:pStyle w:val="BodyText"/>
        <w:numPr>
          <w:ilvl w:val="0"/>
          <w:numId w:val="4"/>
        </w:numPr>
        <w:ind w:left="284"/>
        <w:jc w:val="both"/>
        <w:rPr>
          <w:color w:val="000000"/>
          <w:sz w:val="20"/>
          <w:szCs w:val="20"/>
          <w:lang w:val="en-US"/>
        </w:rPr>
      </w:pPr>
      <w:r w:rsidRPr="006F4CC1">
        <w:rPr>
          <w:color w:val="000000"/>
          <w:sz w:val="20"/>
          <w:szCs w:val="20"/>
          <w:lang w:val="en-US"/>
        </w:rPr>
        <w:t>სამუშაო ჯგუფი, კონკრეტული საკითხის ან სტრატეგიული მიმართულების სპეციფიკისა და საჭიროების გათვალისწინებით, უფლებამოსილია სამუშაო შეხვედრაზე მოიწვიოს კოლეჯის სხვა თანამშრომლები, შესაბამისი კომპეტენციის მქონე სპეციალისტები, პროფესიული სტუდენტები, კურსდამთავრებულები, პარტნიორი დამსაქმებლების წარმომადგენლები და სხვა დაინტერესებული პირები. მოწვეული პირების ვინაობა, მონაწილეობის საფუძველი, განხილული საკითხები და მათ მიერ წარმოდგენილი მოსაზრებები/რეკომენდაციები აისახება სამუშაო ჯგუფის შესაბამის ოქმში</w:t>
      </w:r>
      <w:r w:rsidR="00E164CB" w:rsidRPr="006F4CC1">
        <w:rPr>
          <w:color w:val="000000"/>
          <w:sz w:val="20"/>
          <w:szCs w:val="20"/>
          <w:lang w:val="en-US"/>
        </w:rPr>
        <w:t>/</w:t>
      </w:r>
      <w:r w:rsidRPr="006F4CC1">
        <w:rPr>
          <w:color w:val="000000"/>
          <w:sz w:val="20"/>
          <w:szCs w:val="20"/>
          <w:lang w:val="en-US"/>
        </w:rPr>
        <w:t>ანგარიშში.</w:t>
      </w:r>
    </w:p>
    <w:p w14:paraId="0F772535" w14:textId="77B6C170" w:rsidR="005823C6" w:rsidRPr="006F4CC1" w:rsidRDefault="005823C6" w:rsidP="00A34280">
      <w:pPr>
        <w:pStyle w:val="BodyText"/>
        <w:numPr>
          <w:ilvl w:val="0"/>
          <w:numId w:val="4"/>
        </w:numPr>
        <w:ind w:left="284"/>
        <w:jc w:val="both"/>
        <w:rPr>
          <w:color w:val="000000"/>
          <w:sz w:val="20"/>
          <w:szCs w:val="20"/>
          <w:lang w:val="en-US"/>
        </w:rPr>
      </w:pPr>
      <w:r w:rsidRPr="006F4CC1">
        <w:rPr>
          <w:color w:val="000000"/>
          <w:sz w:val="20"/>
          <w:szCs w:val="20"/>
          <w:lang w:val="ka-GE"/>
        </w:rPr>
        <w:t>ხარისხის მართვის მენეჯერი, საკუთარი კომპეტენციის ფარგლებში, მონაწილეობს სტრატეგიული დაგეგმვის პროცესის კონსულტირებასა და მეთოდოლოგიურ მხარდაჭერაში</w:t>
      </w:r>
      <w:r w:rsidR="00A72958" w:rsidRPr="006F4CC1">
        <w:rPr>
          <w:color w:val="000000"/>
          <w:sz w:val="20"/>
          <w:szCs w:val="20"/>
          <w:lang w:val="ka-GE"/>
        </w:rPr>
        <w:t>.</w:t>
      </w:r>
    </w:p>
    <w:p w14:paraId="368934A0" w14:textId="77777777" w:rsidR="00E164CB" w:rsidRPr="006F4CC1" w:rsidRDefault="005823C6" w:rsidP="00A34280">
      <w:pPr>
        <w:pStyle w:val="BodyText"/>
        <w:numPr>
          <w:ilvl w:val="0"/>
          <w:numId w:val="4"/>
        </w:numPr>
        <w:ind w:left="284"/>
        <w:jc w:val="both"/>
        <w:rPr>
          <w:color w:val="000000"/>
          <w:sz w:val="20"/>
          <w:szCs w:val="20"/>
          <w:lang w:val="ka-GE"/>
        </w:rPr>
      </w:pPr>
      <w:r w:rsidRPr="006F4CC1">
        <w:rPr>
          <w:color w:val="000000"/>
          <w:sz w:val="20"/>
          <w:szCs w:val="20"/>
          <w:lang w:val="ka-GE"/>
        </w:rPr>
        <w:t>სტრატეგიული დაგეგმვის სამუშაო ჯგუფი უზრუნველყოფს სტრატეგიული და სამოქმედო გეგმების შემუშავების პროცესის ორგანიზებას, მათ შორის:</w:t>
      </w:r>
    </w:p>
    <w:p w14:paraId="608183F1" w14:textId="48B4BE8F" w:rsidR="00A72958" w:rsidRPr="006F4CC1" w:rsidRDefault="005823C6" w:rsidP="00A34280">
      <w:pPr>
        <w:pStyle w:val="BodyText"/>
        <w:ind w:left="284"/>
        <w:jc w:val="both"/>
        <w:rPr>
          <w:color w:val="000000"/>
          <w:sz w:val="20"/>
          <w:szCs w:val="20"/>
          <w:lang w:val="ka-GE"/>
        </w:rPr>
      </w:pPr>
      <w:r w:rsidRPr="006F4CC1">
        <w:rPr>
          <w:color w:val="000000"/>
          <w:sz w:val="20"/>
          <w:szCs w:val="20"/>
          <w:lang w:val="ka-GE"/>
        </w:rPr>
        <w:t>ა) შესაბამისი ინფორმაციისა და მონაცემების შეგროვებასა და ანალიზს;</w:t>
      </w:r>
      <w:r w:rsidRPr="006F4CC1">
        <w:rPr>
          <w:color w:val="000000"/>
          <w:sz w:val="20"/>
          <w:szCs w:val="20"/>
          <w:lang w:val="ka-GE"/>
        </w:rPr>
        <w:br/>
        <w:t xml:space="preserve">ბ) </w:t>
      </w:r>
      <w:r w:rsidR="00A72958" w:rsidRPr="006F4CC1">
        <w:rPr>
          <w:color w:val="000000"/>
          <w:sz w:val="20"/>
          <w:szCs w:val="20"/>
          <w:lang w:val="ka-GE"/>
        </w:rPr>
        <w:t>სტრატეგიული მიზნების, ამოცანებისა და მათი მიღწევის ინდიკატორების პროექტების მომზადებას;</w:t>
      </w:r>
    </w:p>
    <w:p w14:paraId="68F810A2" w14:textId="77777777" w:rsidR="00E164CB" w:rsidRPr="006F4CC1" w:rsidRDefault="005823C6" w:rsidP="00A34280">
      <w:pPr>
        <w:pStyle w:val="BodyText"/>
        <w:ind w:left="284"/>
        <w:jc w:val="both"/>
        <w:rPr>
          <w:color w:val="000000"/>
          <w:sz w:val="20"/>
          <w:szCs w:val="20"/>
          <w:lang w:val="ka-GE"/>
        </w:rPr>
      </w:pPr>
      <w:r w:rsidRPr="006F4CC1">
        <w:rPr>
          <w:color w:val="000000"/>
          <w:sz w:val="20"/>
          <w:szCs w:val="20"/>
          <w:lang w:val="ka-GE"/>
        </w:rPr>
        <w:t xml:space="preserve">გ) </w:t>
      </w:r>
      <w:r w:rsidR="00A72958" w:rsidRPr="006F4CC1">
        <w:rPr>
          <w:color w:val="000000"/>
          <w:sz w:val="20"/>
          <w:szCs w:val="20"/>
          <w:lang w:val="ka-GE"/>
        </w:rPr>
        <w:t>სტრატეგიული გეგმის საფუძველზე სამოქმედო გეგმის პროექტის მომზადებას;</w:t>
      </w:r>
      <w:r w:rsidRPr="006F4CC1">
        <w:rPr>
          <w:color w:val="000000"/>
          <w:sz w:val="20"/>
          <w:szCs w:val="20"/>
          <w:lang w:val="ka-GE"/>
        </w:rPr>
        <w:br/>
        <w:t xml:space="preserve">დ) </w:t>
      </w:r>
      <w:r w:rsidR="00A72958" w:rsidRPr="006F4CC1">
        <w:rPr>
          <w:color w:val="000000"/>
          <w:sz w:val="20"/>
          <w:szCs w:val="20"/>
          <w:lang w:val="ka-GE"/>
        </w:rPr>
        <w:t>დაინტერესებული მხარეების ჩართულობის, შეხვედრებისა და განხილვების ორგანიზებას;</w:t>
      </w:r>
      <w:r w:rsidRPr="006F4CC1">
        <w:rPr>
          <w:color w:val="000000"/>
          <w:sz w:val="20"/>
          <w:szCs w:val="20"/>
          <w:lang w:val="ka-GE"/>
        </w:rPr>
        <w:br/>
        <w:t xml:space="preserve">ე) </w:t>
      </w:r>
      <w:r w:rsidR="00A72958" w:rsidRPr="006F4CC1">
        <w:rPr>
          <w:color w:val="000000"/>
          <w:sz w:val="20"/>
          <w:szCs w:val="20"/>
          <w:lang w:val="ka-GE"/>
        </w:rPr>
        <w:t>დაინტერესებული მხარეებისგან მიღებული უკუკავშირის შეგროვებას, სისტემატიზაციასა და განხილვას;</w:t>
      </w:r>
      <w:r w:rsidRPr="006F4CC1">
        <w:rPr>
          <w:color w:val="000000"/>
          <w:sz w:val="20"/>
          <w:szCs w:val="20"/>
          <w:lang w:val="ka-GE"/>
        </w:rPr>
        <w:br/>
        <w:t xml:space="preserve">ვ) </w:t>
      </w:r>
      <w:r w:rsidR="00A72958" w:rsidRPr="006F4CC1">
        <w:rPr>
          <w:color w:val="000000"/>
          <w:sz w:val="20"/>
          <w:szCs w:val="20"/>
          <w:lang w:val="ka-GE"/>
        </w:rPr>
        <w:t>მიღებული უკუკავშირის, ახალი გარემოებებისა და კოლეჯის დირექტორის შენიშვნების გათვალისწინებით გეგმების პროექტებში შესაბამისი ცვლილებების შეტანას;</w:t>
      </w:r>
      <w:r w:rsidRPr="006F4CC1">
        <w:rPr>
          <w:color w:val="000000"/>
          <w:sz w:val="20"/>
          <w:szCs w:val="20"/>
          <w:lang w:val="ka-GE"/>
        </w:rPr>
        <w:br/>
        <w:t xml:space="preserve">ზ) </w:t>
      </w:r>
      <w:r w:rsidR="00A72958" w:rsidRPr="006F4CC1">
        <w:rPr>
          <w:color w:val="000000"/>
          <w:sz w:val="20"/>
          <w:szCs w:val="20"/>
          <w:lang w:val="ka-GE"/>
        </w:rPr>
        <w:t>შემუშავებული სტრატეგიული და სამოქმედო გეგმების პროექტების კოლეჯის დირექტორისთვის წარდგენას;</w:t>
      </w:r>
      <w:r w:rsidRPr="006F4CC1">
        <w:rPr>
          <w:color w:val="000000"/>
          <w:sz w:val="20"/>
          <w:szCs w:val="20"/>
          <w:lang w:val="ka-GE"/>
        </w:rPr>
        <w:br/>
        <w:t xml:space="preserve">თ) </w:t>
      </w:r>
      <w:r w:rsidR="00A72958" w:rsidRPr="006F4CC1">
        <w:rPr>
          <w:color w:val="000000"/>
          <w:sz w:val="20"/>
          <w:szCs w:val="20"/>
          <w:lang w:val="ka-GE"/>
        </w:rPr>
        <w:t>სტრატეგიული და სამოქმედო გეგმების შემუშავების პროცესთან დაკავშირებული შესაბამისი დოკუმენტაციისა და მტკიცებულებების წარმოებასა და შენახვას.</w:t>
      </w:r>
    </w:p>
    <w:p w14:paraId="51649036" w14:textId="0C16348A" w:rsidR="00D15A39" w:rsidRPr="006F4CC1" w:rsidRDefault="00D15A39" w:rsidP="00A34280">
      <w:pPr>
        <w:pStyle w:val="BodyText"/>
        <w:numPr>
          <w:ilvl w:val="0"/>
          <w:numId w:val="4"/>
        </w:numPr>
        <w:ind w:left="284"/>
        <w:jc w:val="both"/>
        <w:rPr>
          <w:color w:val="000000"/>
          <w:sz w:val="20"/>
          <w:szCs w:val="20"/>
          <w:lang w:val="ka-GE"/>
        </w:rPr>
      </w:pPr>
      <w:r w:rsidRPr="006F4CC1">
        <w:rPr>
          <w:color w:val="000000"/>
          <w:sz w:val="20"/>
          <w:szCs w:val="20"/>
          <w:lang w:val="en-US"/>
        </w:rPr>
        <w:t>სტრატეგიული და სამოქმედო გეგმების პროექტების შემუშავებისას სამუშაო ჯგუფი ითვალისწინებს კოლეჯის მისიისა და ხედვის მიმართულებებს, შიდა და გარე გარემოს ანალიზის შედეგებს, ქვეყნის, რეგიონისა და შესაბამისი თემის განვითარების პრიორიტეტებს, შრომის ბაზრის საჭიროებებს და დაინტერესებული მხარეების შესაბამის მოსაზრებებსა და მოლოდინებს.</w:t>
      </w:r>
    </w:p>
    <w:p w14:paraId="633FDA0F" w14:textId="77777777" w:rsidR="00A34280" w:rsidRPr="006F4CC1" w:rsidRDefault="00D15A39" w:rsidP="00A34280">
      <w:pPr>
        <w:pStyle w:val="BodyText"/>
        <w:numPr>
          <w:ilvl w:val="0"/>
          <w:numId w:val="4"/>
        </w:numPr>
        <w:tabs>
          <w:tab w:val="left" w:pos="360"/>
        </w:tabs>
        <w:ind w:left="360"/>
        <w:jc w:val="both"/>
        <w:rPr>
          <w:color w:val="000000"/>
          <w:sz w:val="20"/>
          <w:szCs w:val="20"/>
          <w:lang w:val="en-US"/>
        </w:rPr>
      </w:pPr>
      <w:r w:rsidRPr="006F4CC1">
        <w:rPr>
          <w:color w:val="000000"/>
          <w:sz w:val="20"/>
          <w:szCs w:val="20"/>
          <w:lang w:val="en-US"/>
        </w:rPr>
        <w:t>სტრატეგიული და სამოქმედო გეგმების შემუშავების პროცესი მოიცავს, სულ მცირე, შემდეგ ეტაპებს:</w:t>
      </w:r>
    </w:p>
    <w:p w14:paraId="5747D1A6" w14:textId="661FD225" w:rsidR="00D15A39" w:rsidRPr="006F4CC1" w:rsidRDefault="00284234" w:rsidP="00D64599">
      <w:pPr>
        <w:pStyle w:val="BodyText"/>
        <w:tabs>
          <w:tab w:val="left" w:pos="360"/>
        </w:tabs>
        <w:ind w:left="360"/>
        <w:rPr>
          <w:color w:val="000000"/>
          <w:sz w:val="20"/>
          <w:szCs w:val="20"/>
          <w:lang w:val="en-US"/>
        </w:rPr>
      </w:pPr>
      <w:r w:rsidRPr="006F4CC1">
        <w:rPr>
          <w:color w:val="000000"/>
          <w:sz w:val="20"/>
          <w:szCs w:val="20"/>
          <w:lang w:val="en-US"/>
        </w:rPr>
        <w:t>ა) სტრატეგიული დაგეგმვის სამუშაო ჯგუფის შექმნას</w:t>
      </w:r>
      <w:r w:rsidR="00E159FB" w:rsidRPr="006F4CC1">
        <w:rPr>
          <w:color w:val="000000"/>
          <w:sz w:val="20"/>
          <w:szCs w:val="20"/>
          <w:lang w:val="en-US"/>
        </w:rPr>
        <w:t xml:space="preserve"> (სამოქმედო გეგმის შემთხვევაში შემუშავების პროცესის დაწყებამდე არაუგვიანეს 3 კვირით ადრე, ხოლო სტრატეგიული გეგმის შემთხვევაში, არაუგვიანეს 6 თვით ადრე); </w:t>
      </w:r>
      <w:r w:rsidRPr="006F4CC1">
        <w:rPr>
          <w:color w:val="000000"/>
          <w:sz w:val="20"/>
          <w:szCs w:val="20"/>
          <w:lang w:val="en-US"/>
        </w:rPr>
        <w:t xml:space="preserve"> </w:t>
      </w:r>
      <w:r w:rsidRPr="006F4CC1">
        <w:rPr>
          <w:color w:val="000000"/>
          <w:sz w:val="20"/>
          <w:szCs w:val="20"/>
          <w:lang w:val="en-US"/>
        </w:rPr>
        <w:br/>
        <w:t>ბ) სტრატეგიული დაგეგმვისთვის საჭირო ინფორმაციისა და მონაცემების შეგროვებასა და ანალიზს;</w:t>
      </w:r>
      <w:r w:rsidRPr="006F4CC1">
        <w:rPr>
          <w:color w:val="000000"/>
          <w:sz w:val="20"/>
          <w:szCs w:val="20"/>
          <w:lang w:val="en-US"/>
        </w:rPr>
        <w:br/>
        <w:t>გ) სტრატეგიული და სამოქმედო გეგმების პროექტების მომზადებას;</w:t>
      </w:r>
      <w:r w:rsidRPr="006F4CC1">
        <w:rPr>
          <w:color w:val="000000"/>
          <w:sz w:val="20"/>
          <w:szCs w:val="20"/>
          <w:lang w:val="en-US"/>
        </w:rPr>
        <w:br/>
        <w:t xml:space="preserve">დ) </w:t>
      </w:r>
      <w:r w:rsidR="00A34280" w:rsidRPr="006F4CC1">
        <w:rPr>
          <w:color w:val="000000"/>
          <w:sz w:val="20"/>
          <w:szCs w:val="20"/>
          <w:lang w:val="en-US"/>
        </w:rPr>
        <w:t>პროექტების განხილვასა და დაინტერესებული მხარეებისგან უკუკავშირის მიღებას, რომლის ხანგრძლივობა სამოქმედო გეგმის შემთხვევაში არ აღემატება 1 კვირას, ხოლო სტრატეგიული გეგმის შემთხვევაში – 1 თვეს;</w:t>
      </w:r>
      <w:r w:rsidRPr="006F4CC1">
        <w:rPr>
          <w:color w:val="000000"/>
          <w:sz w:val="20"/>
          <w:szCs w:val="20"/>
          <w:lang w:val="en-US"/>
        </w:rPr>
        <w:br/>
        <w:t>ე) მიღებული უკუკავშირის განხილვასა და საჭიროების შემთხვევაში პროექტებში შესაბამისი ცვლილებების შეტანას;</w:t>
      </w:r>
      <w:r w:rsidRPr="006F4CC1">
        <w:rPr>
          <w:color w:val="000000"/>
          <w:sz w:val="20"/>
          <w:szCs w:val="20"/>
          <w:lang w:val="en-US"/>
        </w:rPr>
        <w:br/>
        <w:t>ვ) საბოლოო პროექტების დირექტორისთვის დასამტკიცებლად წარდგენას.</w:t>
      </w:r>
    </w:p>
    <w:p w14:paraId="387D30E2" w14:textId="59D3718D" w:rsidR="00E159FB" w:rsidRPr="006F4CC1" w:rsidRDefault="00B9056E" w:rsidP="00A34280">
      <w:pPr>
        <w:pStyle w:val="BodyText"/>
        <w:numPr>
          <w:ilvl w:val="0"/>
          <w:numId w:val="4"/>
        </w:numPr>
        <w:tabs>
          <w:tab w:val="left" w:pos="360"/>
        </w:tabs>
        <w:ind w:left="426"/>
        <w:jc w:val="both"/>
        <w:rPr>
          <w:color w:val="000000"/>
          <w:sz w:val="20"/>
          <w:szCs w:val="20"/>
          <w:lang w:val="ka-GE"/>
        </w:rPr>
      </w:pPr>
      <w:r w:rsidRPr="006F4CC1">
        <w:rPr>
          <w:color w:val="000000"/>
          <w:sz w:val="20"/>
          <w:szCs w:val="20"/>
          <w:lang w:val="en-US"/>
        </w:rPr>
        <w:t>სტრატეგიული და სამოქმედო გეგმების პროექტების გაზიარების/განხილვისა და დაინტერესებული მხარეების ჩართულობის ფორმები და ვადები განისაზღვრება კოლეჯის მიერ პროცესის მიზნებისა და საჭიროებების შესაბამისად</w:t>
      </w:r>
      <w:r w:rsidR="00C16AC1" w:rsidRPr="006F4CC1">
        <w:rPr>
          <w:color w:val="000000"/>
          <w:sz w:val="20"/>
          <w:szCs w:val="20"/>
          <w:lang w:val="en-US"/>
        </w:rPr>
        <w:t xml:space="preserve">. </w:t>
      </w:r>
      <w:r w:rsidR="00E159FB" w:rsidRPr="006F4CC1">
        <w:rPr>
          <w:sz w:val="20"/>
          <w:szCs w:val="20"/>
          <w:lang w:val="en-US"/>
        </w:rPr>
        <w:t>გაზიარებისა და საჯაროობის მექანიზმები განისაზღვრება ამ მეთოდოლოგიის მე-4 მუხლით.</w:t>
      </w:r>
    </w:p>
    <w:p w14:paraId="4B387E24" w14:textId="442B94EA" w:rsidR="00D15A39" w:rsidRPr="006F4CC1" w:rsidRDefault="00D15A39" w:rsidP="00A34280">
      <w:pPr>
        <w:pStyle w:val="BodyText"/>
        <w:numPr>
          <w:ilvl w:val="0"/>
          <w:numId w:val="4"/>
        </w:numPr>
        <w:tabs>
          <w:tab w:val="left" w:pos="360"/>
        </w:tabs>
        <w:ind w:left="426"/>
        <w:jc w:val="both"/>
        <w:rPr>
          <w:color w:val="000000"/>
          <w:sz w:val="20"/>
          <w:szCs w:val="20"/>
          <w:lang w:val="ka-GE"/>
        </w:rPr>
      </w:pPr>
      <w:r w:rsidRPr="006F4CC1">
        <w:rPr>
          <w:color w:val="000000"/>
          <w:sz w:val="20"/>
          <w:szCs w:val="20"/>
          <w:lang w:val="en-US"/>
        </w:rPr>
        <w:t>სტრატეგიული და სამოქმედო გეგმების საბოლოო პროექტები დასამტკიცებლად წარედგინება კოლეჯის დირექტორს. გეგმებს ამტკიცებს კოლეჯის დირექტორი ინდივიდუალური ადმინისტრაციულ-სამართლებრივი აქტით.</w:t>
      </w:r>
    </w:p>
    <w:p w14:paraId="62E4FBE0" w14:textId="77777777" w:rsidR="00936507" w:rsidRPr="006F4CC1" w:rsidRDefault="00D15A39" w:rsidP="00A34280">
      <w:pPr>
        <w:pStyle w:val="BodyText"/>
        <w:numPr>
          <w:ilvl w:val="0"/>
          <w:numId w:val="4"/>
        </w:numPr>
        <w:ind w:left="426"/>
        <w:jc w:val="both"/>
        <w:rPr>
          <w:color w:val="000000"/>
          <w:sz w:val="20"/>
          <w:szCs w:val="20"/>
          <w:lang w:val="ka-GE"/>
        </w:rPr>
      </w:pPr>
      <w:r w:rsidRPr="006F4CC1">
        <w:rPr>
          <w:color w:val="000000"/>
          <w:sz w:val="20"/>
          <w:szCs w:val="20"/>
          <w:lang w:val="en-US"/>
        </w:rPr>
        <w:t>სამუშაო ჯგუფის მიერ მომზადებული სტრატეგიული და სამოქმედო გეგმების პროექტების კორექტირების საჭიროების შემთხვევაში, კოლეჯის დირექტორი პროექტს უბრუნებს სამუშაო ჯგუფს შესაბამისი შენიშვნებისა და მითითებების გათვალისწინებით გადასამუშავებლად.</w:t>
      </w:r>
      <w:r w:rsidR="00936507" w:rsidRPr="006F4CC1">
        <w:rPr>
          <w:color w:val="000000"/>
          <w:sz w:val="20"/>
          <w:szCs w:val="20"/>
          <w:lang w:val="en-US"/>
        </w:rPr>
        <w:t xml:space="preserve"> </w:t>
      </w:r>
    </w:p>
    <w:p w14:paraId="42FA823E" w14:textId="1199095F" w:rsidR="00936507" w:rsidRPr="006F4CC1" w:rsidRDefault="00936507" w:rsidP="00A34280">
      <w:pPr>
        <w:pStyle w:val="BodyText"/>
        <w:numPr>
          <w:ilvl w:val="0"/>
          <w:numId w:val="4"/>
        </w:numPr>
        <w:ind w:left="426"/>
        <w:jc w:val="both"/>
        <w:rPr>
          <w:color w:val="000000"/>
          <w:sz w:val="20"/>
          <w:szCs w:val="20"/>
          <w:lang w:val="ka-GE"/>
        </w:rPr>
      </w:pPr>
      <w:r w:rsidRPr="006F4CC1">
        <w:rPr>
          <w:color w:val="000000"/>
          <w:sz w:val="20"/>
          <w:szCs w:val="20"/>
          <w:lang w:val="ka-GE"/>
        </w:rPr>
        <w:t xml:space="preserve">ახალ სტრატეგიულ გეგმაზე მუშაობა იწყება მოქმედი სტრატეგიული გეგმის ვადის გასვლამდე არაუგვიანეს 6 თვით ადრე ან შესაბამისი სამართლებრივი/ფაქტობრივი გარემოებების დადგომიდან </w:t>
      </w:r>
      <w:r w:rsidRPr="006F4CC1">
        <w:rPr>
          <w:color w:val="000000"/>
          <w:sz w:val="20"/>
          <w:szCs w:val="20"/>
          <w:lang w:val="ka-GE"/>
        </w:rPr>
        <w:lastRenderedPageBreak/>
        <w:t>გონივრულ ვადაში და ითვალისწინებს მიმდინარე სტრატეგიული გეგმის შესრულების არსებულ შედეგებს, წლის დარჩენილი პერიოდის გათვალისწინებით განსაზღვრულ მოსალოდნელ შესრულების მაჩვენებლებსა და მომდევნო სტრატეგიული ციკლის პრიორიტეტებს.</w:t>
      </w:r>
    </w:p>
    <w:p w14:paraId="1F636568" w14:textId="69826B49" w:rsidR="00936507" w:rsidRPr="006F4CC1" w:rsidRDefault="00936507" w:rsidP="00A34280">
      <w:pPr>
        <w:pStyle w:val="BodyText"/>
        <w:numPr>
          <w:ilvl w:val="0"/>
          <w:numId w:val="4"/>
        </w:numPr>
        <w:ind w:left="426"/>
        <w:jc w:val="both"/>
        <w:rPr>
          <w:color w:val="000000"/>
          <w:sz w:val="20"/>
          <w:szCs w:val="20"/>
          <w:lang w:val="ka-GE"/>
        </w:rPr>
      </w:pPr>
      <w:r w:rsidRPr="006F4CC1">
        <w:rPr>
          <w:color w:val="000000"/>
          <w:sz w:val="20"/>
          <w:szCs w:val="20"/>
          <w:lang w:val="ka-GE"/>
        </w:rPr>
        <w:t>მომდევნო წლის სამოქმედო გეგმაზე მუშაობა იწყება მოქმედი სამოქმედო გეგმის ვადის გასვლამდე არაუგვიანეს 3 კვირით ადრე ან შესაბამისი სამართლებრივი/ფაქტობრივი გარემოებების დადგომიდან გონივრულ ვადაში და ითვალისწინებს მიმდინარე სამოქმედო გეგმის შესრულების არსებულ შედეგებს, წლის დარჩენილი პერიოდის გათვალისწინებით განსაზღვრულ მოსალოდნელ შესრულების მაჩვენებლებსა და მომდევნო წლის პრიორიტეტებს.</w:t>
      </w:r>
    </w:p>
    <w:p w14:paraId="2425511D" w14:textId="77777777" w:rsidR="00822B30" w:rsidRPr="00E164CB" w:rsidRDefault="00822B30" w:rsidP="00A34280">
      <w:pPr>
        <w:pStyle w:val="BodyText"/>
        <w:tabs>
          <w:tab w:val="left" w:pos="360"/>
        </w:tabs>
        <w:jc w:val="both"/>
        <w:rPr>
          <w:color w:val="000000"/>
          <w:sz w:val="20"/>
          <w:szCs w:val="20"/>
          <w:lang w:val="en-GB"/>
        </w:rPr>
      </w:pPr>
    </w:p>
    <w:p w14:paraId="012C0BA8" w14:textId="77777777" w:rsidR="00EE440F" w:rsidRPr="00E164CB" w:rsidRDefault="00EE440F" w:rsidP="00EE440F">
      <w:pPr>
        <w:ind w:left="993" w:right="563"/>
        <w:jc w:val="center"/>
        <w:rPr>
          <w:rFonts w:ascii="Sylfaen" w:hAnsi="Sylfaen"/>
          <w:b/>
          <w:bCs/>
          <w:sz w:val="20"/>
          <w:szCs w:val="20"/>
        </w:rPr>
      </w:pPr>
      <w:r w:rsidRPr="00E164CB">
        <w:rPr>
          <w:rFonts w:ascii="Sylfaen" w:hAnsi="Sylfaen"/>
          <w:b/>
          <w:bCs/>
          <w:sz w:val="20"/>
          <w:szCs w:val="20"/>
        </w:rPr>
        <w:t>მუხლი 4. მისიის, ხედვის, ღირებულებების, სტრატეგიული და სამოქმედო გეგმების გაზიარებისა და საჯაროობის მექანიზმები</w:t>
      </w:r>
    </w:p>
    <w:p w14:paraId="0A31F3E6" w14:textId="77777777" w:rsidR="00462EB6" w:rsidRPr="00E164CB" w:rsidRDefault="00284234" w:rsidP="00A34280">
      <w:pPr>
        <w:pStyle w:val="BodyText"/>
        <w:numPr>
          <w:ilvl w:val="0"/>
          <w:numId w:val="17"/>
        </w:numPr>
        <w:jc w:val="both"/>
        <w:rPr>
          <w:rFonts w:eastAsia="Times New Roman" w:cs="Times New Roman"/>
          <w:sz w:val="20"/>
          <w:szCs w:val="20"/>
          <w:lang w:val="ka-GE" w:eastAsia="ru-RU"/>
        </w:rPr>
      </w:pPr>
      <w:r w:rsidRPr="00E164CB">
        <w:rPr>
          <w:rFonts w:eastAsia="Times New Roman" w:cs="Times New Roman"/>
          <w:sz w:val="20"/>
          <w:szCs w:val="20"/>
          <w:lang w:val="ka-GE" w:eastAsia="ru-RU"/>
        </w:rPr>
        <w:t>კოლეჯის მისიის, ხედვისა და ღირებულებების, სტრატეგიული და სამოქმედო გეგმების, მათში განხორციელებული ცვლილებებისა და შესრულების შედეგების გაზიარების მიზანია დაინტერესებული მხარეების ინფორმირებულობის, პროცესების გამჭვირვალობისა და კოლეჯის განვითარების პროცესში მათი მონაწილეობის უზრუნველყოფა.</w:t>
      </w:r>
    </w:p>
    <w:p w14:paraId="00B915E3" w14:textId="3ACA681E" w:rsidR="00462EB6" w:rsidRPr="00E164CB" w:rsidRDefault="00284234" w:rsidP="00A34280">
      <w:pPr>
        <w:pStyle w:val="BodyText"/>
        <w:numPr>
          <w:ilvl w:val="0"/>
          <w:numId w:val="17"/>
        </w:numPr>
        <w:rPr>
          <w:rFonts w:eastAsia="Times New Roman" w:cs="Times New Roman"/>
          <w:sz w:val="20"/>
          <w:szCs w:val="20"/>
          <w:lang w:val="ka-GE" w:eastAsia="ru-RU"/>
        </w:rPr>
      </w:pPr>
      <w:r w:rsidRPr="00E164CB">
        <w:rPr>
          <w:rFonts w:eastAsia="Times New Roman" w:cs="Times New Roman"/>
          <w:sz w:val="20"/>
          <w:szCs w:val="20"/>
          <w:lang w:val="ka-GE" w:eastAsia="ru-RU"/>
        </w:rPr>
        <w:t>გაზიარებისა და საჯაროობის პროცესი მოიცავს:</w:t>
      </w:r>
    </w:p>
    <w:p w14:paraId="4AE471D0" w14:textId="382EA382" w:rsidR="00284234" w:rsidRPr="00E164CB" w:rsidRDefault="00284234" w:rsidP="00A34280">
      <w:pPr>
        <w:pStyle w:val="BodyText"/>
        <w:ind w:left="993"/>
        <w:rPr>
          <w:rFonts w:eastAsia="Times New Roman" w:cs="Times New Roman"/>
          <w:sz w:val="20"/>
          <w:szCs w:val="20"/>
          <w:lang w:val="ka-GE" w:eastAsia="ru-RU"/>
        </w:rPr>
      </w:pPr>
      <w:r w:rsidRPr="00E164CB">
        <w:rPr>
          <w:rFonts w:eastAsia="Times New Roman" w:cs="Times New Roman"/>
          <w:sz w:val="20"/>
          <w:szCs w:val="20"/>
          <w:lang w:val="ka-GE" w:eastAsia="ru-RU"/>
        </w:rPr>
        <w:t>ა) დოკუმენტების პროექტების განხილვისა და დაინტერესებულ მხარეებთან კონსულტაციის ეტაპს, რომლის მიზანია შესაბამისი დაინტერესებული მხარეების ინფორმირება და მათი მოსაზრებებისა და რეკომენდაციების მიღება;</w:t>
      </w:r>
      <w:r w:rsidRPr="00E164CB">
        <w:rPr>
          <w:rFonts w:eastAsia="Times New Roman" w:cs="Times New Roman"/>
          <w:sz w:val="20"/>
          <w:szCs w:val="20"/>
          <w:lang w:val="ka-GE" w:eastAsia="ru-RU"/>
        </w:rPr>
        <w:br/>
        <w:t>ბ) დამტკიცებული დოკუმენტების გაზიარებისა და საჯაროობის ეტაპს, რომლის მიზანია კოლეჯის საზოგადოებისათვის და, საჭიროების შემთხვევაში, სხვა დაინტერესებული პირებისათვის დოკუმენტებზე ხელმისაწვდომობის უზრუნველყოფა.</w:t>
      </w:r>
    </w:p>
    <w:p w14:paraId="7D1042B3" w14:textId="77777777" w:rsidR="00D64599" w:rsidRPr="00E164CB" w:rsidRDefault="00D64599" w:rsidP="00D64599">
      <w:pPr>
        <w:pStyle w:val="BodyText"/>
        <w:numPr>
          <w:ilvl w:val="0"/>
          <w:numId w:val="17"/>
        </w:numPr>
        <w:jc w:val="both"/>
        <w:rPr>
          <w:rFonts w:eastAsia="Times New Roman" w:cs="Times New Roman"/>
          <w:sz w:val="20"/>
          <w:szCs w:val="20"/>
          <w:lang w:val="ka-GE" w:eastAsia="ru-RU"/>
        </w:rPr>
      </w:pPr>
      <w:r w:rsidRPr="00E164CB">
        <w:rPr>
          <w:rFonts w:eastAsia="Times New Roman" w:cs="Times New Roman"/>
          <w:sz w:val="20"/>
          <w:szCs w:val="20"/>
          <w:lang w:val="ka-GE" w:eastAsia="ru-RU"/>
        </w:rPr>
        <w:t>მისიის, ხედვისა და ღირებულებების, სტრატეგიული და სამოქმედო გეგმების პროექტების შემუშავების ან მათში ცვლილების შეტანისას კოლეჯი, საკითხის სპეციფიკისა და საჭიროების გათვალისწინებით, უზრუნველყოფს შესაბამისი დაინტერესებული მხარეებისათვის პროექტების გაცნობასა და მათი მოსაზრებებისა და რეკომენდაციების მიღების შესაძლებლობას.</w:t>
      </w:r>
    </w:p>
    <w:p w14:paraId="2E5B66BA" w14:textId="40BCD6E8" w:rsidR="00462EB6" w:rsidRPr="00E164CB" w:rsidRDefault="00284234" w:rsidP="00A34280">
      <w:pPr>
        <w:pStyle w:val="BodyText"/>
        <w:numPr>
          <w:ilvl w:val="0"/>
          <w:numId w:val="17"/>
        </w:numPr>
        <w:jc w:val="both"/>
        <w:rPr>
          <w:rFonts w:eastAsia="Times New Roman" w:cs="Times New Roman"/>
          <w:sz w:val="20"/>
          <w:szCs w:val="20"/>
          <w:lang w:val="ka-GE" w:eastAsia="ru-RU"/>
        </w:rPr>
      </w:pPr>
      <w:r w:rsidRPr="00E164CB">
        <w:rPr>
          <w:rFonts w:eastAsia="Times New Roman" w:cs="Times New Roman"/>
          <w:sz w:val="20"/>
          <w:szCs w:val="20"/>
          <w:lang w:val="ka-GE" w:eastAsia="ru-RU"/>
        </w:rPr>
        <w:t>კოლეჯი მისიის, ხედვისა და ღირებულებების, სტრატეგიული და სამოქმედო გეგმების, მათი პროექტებისა და განხორციელებული ცვლილებების გაზიარების</w:t>
      </w:r>
      <w:r w:rsidR="00D64599">
        <w:rPr>
          <w:rFonts w:eastAsia="Times New Roman" w:cs="Times New Roman"/>
          <w:sz w:val="20"/>
          <w:szCs w:val="20"/>
          <w:lang w:val="ka-GE" w:eastAsia="ru-RU"/>
        </w:rPr>
        <w:t>,</w:t>
      </w:r>
      <w:r w:rsidRPr="00E164CB">
        <w:rPr>
          <w:rFonts w:eastAsia="Times New Roman" w:cs="Times New Roman"/>
          <w:sz w:val="20"/>
          <w:szCs w:val="20"/>
          <w:lang w:val="ka-GE" w:eastAsia="ru-RU"/>
        </w:rPr>
        <w:t xml:space="preserve"> საჯაროობისა</w:t>
      </w:r>
      <w:r w:rsidR="00D64599">
        <w:rPr>
          <w:rFonts w:eastAsia="Times New Roman" w:cs="Times New Roman"/>
          <w:sz w:val="20"/>
          <w:szCs w:val="20"/>
          <w:lang w:val="ka-GE" w:eastAsia="ru-RU"/>
        </w:rPr>
        <w:t xml:space="preserve"> და დაინტერესებული მხარეების ჩართულობის მიზნით,</w:t>
      </w:r>
      <w:r w:rsidRPr="00E164CB">
        <w:rPr>
          <w:rFonts w:eastAsia="Times New Roman" w:cs="Times New Roman"/>
          <w:sz w:val="20"/>
          <w:szCs w:val="20"/>
          <w:lang w:val="ka-GE" w:eastAsia="ru-RU"/>
        </w:rPr>
        <w:t xml:space="preserve"> იყენებს შესაბამის საკომუნიკაციო მექანიზმებს, მათ შორის:</w:t>
      </w:r>
    </w:p>
    <w:p w14:paraId="38EF03E6" w14:textId="0380AD43" w:rsidR="00284234" w:rsidRPr="00E164CB" w:rsidRDefault="00284234" w:rsidP="00A34280">
      <w:pPr>
        <w:pStyle w:val="BodyText"/>
        <w:ind w:left="993"/>
        <w:rPr>
          <w:rFonts w:eastAsia="Times New Roman" w:cs="Times New Roman"/>
          <w:sz w:val="20"/>
          <w:szCs w:val="20"/>
          <w:lang w:val="ka-GE" w:eastAsia="ru-RU"/>
        </w:rPr>
      </w:pPr>
      <w:r w:rsidRPr="00E164CB">
        <w:rPr>
          <w:rFonts w:eastAsia="Times New Roman" w:cs="Times New Roman"/>
          <w:sz w:val="20"/>
          <w:szCs w:val="20"/>
          <w:lang w:val="ka-GE" w:eastAsia="ru-RU"/>
        </w:rPr>
        <w:t>ა) კოლეჯის ოფიციალურ ვებგვერდზე განთავსებას;</w:t>
      </w:r>
      <w:r w:rsidRPr="00E164CB">
        <w:rPr>
          <w:rFonts w:eastAsia="Times New Roman" w:cs="Times New Roman"/>
          <w:sz w:val="20"/>
          <w:szCs w:val="20"/>
          <w:lang w:val="ka-GE" w:eastAsia="ru-RU"/>
        </w:rPr>
        <w:br/>
        <w:t>ბ) ელექტრონული ფოსტით ან სხვა შესაბამისი ელექტრონული საშუალებით ინფორმაციის/დოკუმენტების გაზიარებას;</w:t>
      </w:r>
      <w:r w:rsidRPr="00E164CB">
        <w:rPr>
          <w:rFonts w:eastAsia="Times New Roman" w:cs="Times New Roman"/>
          <w:sz w:val="20"/>
          <w:szCs w:val="20"/>
          <w:lang w:val="ka-GE" w:eastAsia="ru-RU"/>
        </w:rPr>
        <w:br/>
        <w:t>გ) სამუშაო შეხვედრების, პრეზენტაციების, კონსულტაციებისა და განხილვების ორგანიზებას;</w:t>
      </w:r>
      <w:r w:rsidRPr="00E164CB">
        <w:rPr>
          <w:rFonts w:eastAsia="Times New Roman" w:cs="Times New Roman"/>
          <w:sz w:val="20"/>
          <w:szCs w:val="20"/>
          <w:lang w:val="ka-GE" w:eastAsia="ru-RU"/>
        </w:rPr>
        <w:br/>
        <w:t>დ) სოციალური მედიის ან სხვა საკომუნიკაციო არხების გამოყენებას;</w:t>
      </w:r>
      <w:r w:rsidRPr="00E164CB">
        <w:rPr>
          <w:rFonts w:eastAsia="Times New Roman" w:cs="Times New Roman"/>
          <w:sz w:val="20"/>
          <w:szCs w:val="20"/>
          <w:lang w:val="ka-GE" w:eastAsia="ru-RU"/>
        </w:rPr>
        <w:br/>
        <w:t>ე) სხვა შესაბამის ფორმებს, რომლებიც უზრუნველყოფს ინფორმაციის ხელმისაწვდომობასა და დაინტერესებული მხარეების ჩართულობას.</w:t>
      </w:r>
    </w:p>
    <w:p w14:paraId="3FF9A378" w14:textId="75B7BB8F" w:rsidR="00462EB6" w:rsidRPr="00E164CB" w:rsidRDefault="00284234" w:rsidP="00A34280">
      <w:pPr>
        <w:pStyle w:val="BodyText"/>
        <w:numPr>
          <w:ilvl w:val="0"/>
          <w:numId w:val="17"/>
        </w:numPr>
        <w:jc w:val="both"/>
        <w:rPr>
          <w:rFonts w:eastAsia="Times New Roman" w:cs="Times New Roman"/>
          <w:sz w:val="20"/>
          <w:szCs w:val="20"/>
          <w:lang w:val="ka-GE" w:eastAsia="ru-RU"/>
        </w:rPr>
      </w:pPr>
      <w:r w:rsidRPr="00E164CB">
        <w:rPr>
          <w:rFonts w:eastAsia="Times New Roman" w:cs="Times New Roman"/>
          <w:sz w:val="20"/>
          <w:szCs w:val="20"/>
          <w:lang w:val="ka-GE" w:eastAsia="ru-RU"/>
        </w:rPr>
        <w:t>ამ მუხლის მე-</w:t>
      </w:r>
      <w:r w:rsidR="00D64599">
        <w:rPr>
          <w:rFonts w:eastAsia="Times New Roman" w:cs="Times New Roman"/>
          <w:sz w:val="20"/>
          <w:szCs w:val="20"/>
          <w:lang w:val="ka-GE" w:eastAsia="ru-RU"/>
        </w:rPr>
        <w:t>4</w:t>
      </w:r>
      <w:r w:rsidRPr="00E164CB">
        <w:rPr>
          <w:rFonts w:eastAsia="Times New Roman" w:cs="Times New Roman"/>
          <w:sz w:val="20"/>
          <w:szCs w:val="20"/>
          <w:lang w:val="ka-GE" w:eastAsia="ru-RU"/>
        </w:rPr>
        <w:t xml:space="preserve"> პუნქტით განსაზღვრული მექანიზმებიდან კოლეჯი იყენებს ერთ ან რამდენიმე ფორმას, შესაბამისი დოკუმენტის, საკითხის, დაინტერესებული მხარეების, პროცესის მიზნებისა და საჭიროებების გათვალისწინებით.</w:t>
      </w:r>
    </w:p>
    <w:p w14:paraId="19E103F2" w14:textId="0840CAE8" w:rsidR="00462EB6" w:rsidRPr="00E164CB" w:rsidRDefault="00284234" w:rsidP="00A34280">
      <w:pPr>
        <w:pStyle w:val="BodyText"/>
        <w:numPr>
          <w:ilvl w:val="0"/>
          <w:numId w:val="17"/>
        </w:numPr>
        <w:jc w:val="both"/>
        <w:rPr>
          <w:rFonts w:eastAsia="Times New Roman" w:cs="Times New Roman"/>
          <w:sz w:val="20"/>
          <w:szCs w:val="20"/>
          <w:lang w:val="ka-GE" w:eastAsia="ru-RU"/>
        </w:rPr>
      </w:pPr>
      <w:r w:rsidRPr="00E164CB">
        <w:rPr>
          <w:rFonts w:eastAsia="Times New Roman" w:cs="Times New Roman"/>
          <w:sz w:val="20"/>
          <w:szCs w:val="20"/>
          <w:lang w:val="ka-GE" w:eastAsia="ru-RU"/>
        </w:rPr>
        <w:t xml:space="preserve">მიღებულ მოსაზრებებსა და რეკომენდაციებს განიხილავს სტრატეგიული დაგეგმვის სამუშაო ჯგუფი და, მათი შესაბამისობისა და დასაბუთებულობის გათვალისწინებით, საჭიროების შემთხვევაში ასახავს დოკუმენტის პროექტში. </w:t>
      </w:r>
      <w:r w:rsidR="00C16AC1" w:rsidRPr="00C16AC1">
        <w:rPr>
          <w:rFonts w:eastAsia="Times New Roman" w:cs="Times New Roman"/>
          <w:sz w:val="20"/>
          <w:szCs w:val="20"/>
          <w:lang w:val="en-US" w:eastAsia="ru-RU"/>
        </w:rPr>
        <w:t>უკუკავშირის გათვალისწინების შესახებ გადაწყვეტილება ეფუძნება საკითხის შინაარსს, შესაბამისობასა და კოლეჯის საჭიროებებს.</w:t>
      </w:r>
      <w:r w:rsidR="00C16AC1">
        <w:rPr>
          <w:rFonts w:eastAsia="Times New Roman" w:cs="Times New Roman"/>
          <w:sz w:val="20"/>
          <w:szCs w:val="20"/>
          <w:lang w:val="en-US" w:eastAsia="ru-RU"/>
        </w:rPr>
        <w:t xml:space="preserve"> </w:t>
      </w:r>
    </w:p>
    <w:p w14:paraId="2D049080" w14:textId="77777777" w:rsidR="00C16AC1" w:rsidRPr="00C16AC1" w:rsidRDefault="00C16AC1" w:rsidP="00C16AC1">
      <w:pPr>
        <w:pStyle w:val="BodyText"/>
        <w:numPr>
          <w:ilvl w:val="0"/>
          <w:numId w:val="17"/>
        </w:numPr>
        <w:jc w:val="both"/>
        <w:rPr>
          <w:color w:val="000000"/>
          <w:sz w:val="20"/>
          <w:szCs w:val="20"/>
          <w:lang w:val="en-GB"/>
        </w:rPr>
      </w:pPr>
      <w:r w:rsidRPr="00C16AC1">
        <w:rPr>
          <w:rFonts w:eastAsia="Times New Roman" w:cs="Times New Roman"/>
          <w:sz w:val="20"/>
          <w:szCs w:val="20"/>
          <w:lang w:val="en-US" w:eastAsia="ru-RU"/>
        </w:rPr>
        <w:t>მისია, ხედვა და ღირებულებები, დამტკიცებული სტრატეგიული და სამოქმედო გეგმები, აგრეთვე მათში განხორციელებული ცვლილებები განთავსდება კოლეჯის ოფიციალურ ვებგვერდზე მათი დამტკიცების შემდეგ გონივრულ ვადაში.</w:t>
      </w:r>
    </w:p>
    <w:p w14:paraId="5A8AEC15" w14:textId="3E64685D" w:rsidR="00C16AC1" w:rsidRPr="00E164CB" w:rsidRDefault="00C16AC1" w:rsidP="00C16AC1">
      <w:pPr>
        <w:pStyle w:val="BodyText"/>
        <w:numPr>
          <w:ilvl w:val="0"/>
          <w:numId w:val="17"/>
        </w:numPr>
        <w:jc w:val="both"/>
        <w:rPr>
          <w:color w:val="000000"/>
          <w:sz w:val="20"/>
          <w:szCs w:val="20"/>
          <w:lang w:val="en-GB"/>
        </w:rPr>
      </w:pPr>
      <w:r w:rsidRPr="00C16AC1">
        <w:rPr>
          <w:color w:val="000000"/>
          <w:sz w:val="20"/>
          <w:szCs w:val="20"/>
          <w:lang w:val="en-US"/>
        </w:rPr>
        <w:t>სტრატეგიული და სამოქმედო გეგმების შესრულების შედეგების შესახებ ინფორმაცია/ანგარიში საჯაროვდება ამ მეთოდოლოგიით განსაზღვრული შესაბამისი პერიოდულობისა და ანგარიშგების შედეგების გათვალისწინებით, კოლეჯის მიერ გამოყენებული შესაბამისი საკომუნიკაციო საშუალებებით.</w:t>
      </w:r>
    </w:p>
    <w:p w14:paraId="4672A4FF" w14:textId="5A0A23C9" w:rsidR="00284234" w:rsidRPr="00E164CB" w:rsidRDefault="00284234" w:rsidP="00A34280">
      <w:pPr>
        <w:pStyle w:val="BodyText"/>
        <w:numPr>
          <w:ilvl w:val="0"/>
          <w:numId w:val="17"/>
        </w:numPr>
        <w:jc w:val="both"/>
        <w:rPr>
          <w:rFonts w:eastAsia="Times New Roman" w:cs="Times New Roman"/>
          <w:sz w:val="20"/>
          <w:szCs w:val="20"/>
          <w:lang w:val="ka-GE" w:eastAsia="ru-RU"/>
        </w:rPr>
      </w:pPr>
      <w:r w:rsidRPr="00E164CB">
        <w:rPr>
          <w:rFonts w:eastAsia="Times New Roman" w:cs="Times New Roman"/>
          <w:sz w:val="20"/>
          <w:szCs w:val="20"/>
          <w:lang w:val="ka-GE" w:eastAsia="ru-RU"/>
        </w:rPr>
        <w:t>გაზიარებისა და ჩართულობის პროცესის განხორციელება დასტურდება შესაბამისი მტკიცებულებებით, მათ შორის, შეხვედრის ოქმით, მონაწილეთა სიით, ელექტრონული მიმოწერით, მიღებული უკუკავშირის ანალიზით, ვებგვერდზე ან სოციალური მედიის საშუალებით განთავსებული ინფორმაციით, ფოტო/ვიდეო მასალით ან სხვა შესაბამისი დოკუმენტაციით.</w:t>
      </w:r>
    </w:p>
    <w:p w14:paraId="6DD3746C" w14:textId="77777777" w:rsidR="00B9056E" w:rsidRPr="00E164CB" w:rsidRDefault="00B9056E" w:rsidP="00822B30">
      <w:pPr>
        <w:pStyle w:val="BodyText"/>
        <w:tabs>
          <w:tab w:val="left" w:pos="360"/>
        </w:tabs>
        <w:jc w:val="both"/>
        <w:rPr>
          <w:color w:val="000000"/>
          <w:sz w:val="20"/>
          <w:szCs w:val="20"/>
          <w:lang w:val="en-GB"/>
        </w:rPr>
      </w:pPr>
    </w:p>
    <w:p w14:paraId="56C62911" w14:textId="13A6B740" w:rsidR="001938AC" w:rsidRPr="00E164CB" w:rsidRDefault="001938AC" w:rsidP="00AD50E8">
      <w:pPr>
        <w:ind w:left="2552" w:right="2567"/>
        <w:jc w:val="center"/>
        <w:rPr>
          <w:rFonts w:ascii="Sylfaen" w:hAnsi="Sylfaen"/>
          <w:b/>
          <w:bCs/>
          <w:sz w:val="20"/>
          <w:szCs w:val="20"/>
        </w:rPr>
      </w:pPr>
      <w:r w:rsidRPr="00E164CB">
        <w:rPr>
          <w:rFonts w:ascii="Sylfaen" w:hAnsi="Sylfaen"/>
          <w:b/>
          <w:bCs/>
          <w:sz w:val="20"/>
          <w:szCs w:val="20"/>
        </w:rPr>
        <w:lastRenderedPageBreak/>
        <w:t>მუხლი 5. მონიტორინგი</w:t>
      </w:r>
      <w:r w:rsidR="00AD50E8">
        <w:rPr>
          <w:rFonts w:ascii="Sylfaen" w:hAnsi="Sylfaen"/>
          <w:b/>
          <w:bCs/>
          <w:sz w:val="20"/>
          <w:szCs w:val="20"/>
        </w:rPr>
        <w:t xml:space="preserve"> და </w:t>
      </w:r>
      <w:r w:rsidRPr="00E164CB">
        <w:rPr>
          <w:rFonts w:ascii="Sylfaen" w:hAnsi="Sylfaen"/>
          <w:b/>
          <w:bCs/>
          <w:sz w:val="20"/>
          <w:szCs w:val="20"/>
        </w:rPr>
        <w:t>ანგარიშგება</w:t>
      </w:r>
    </w:p>
    <w:p w14:paraId="768F323A" w14:textId="7DDEDA28" w:rsidR="001938AC" w:rsidRPr="00C16AC1" w:rsidRDefault="001938AC" w:rsidP="00C16AC1">
      <w:pPr>
        <w:pStyle w:val="ListParagraph"/>
        <w:numPr>
          <w:ilvl w:val="0"/>
          <w:numId w:val="18"/>
        </w:numPr>
        <w:spacing w:after="0" w:line="259" w:lineRule="auto"/>
        <w:ind w:right="15"/>
        <w:jc w:val="both"/>
        <w:rPr>
          <w:rFonts w:ascii="Sylfaen" w:hAnsi="Sylfaen"/>
          <w:sz w:val="20"/>
          <w:szCs w:val="20"/>
        </w:rPr>
      </w:pPr>
      <w:r w:rsidRPr="00C16AC1">
        <w:rPr>
          <w:rFonts w:ascii="Sylfaen" w:hAnsi="Sylfaen"/>
          <w:sz w:val="20"/>
          <w:szCs w:val="20"/>
        </w:rPr>
        <w:t xml:space="preserve">სტრატეგიული და სამოქმედო გეგმების შესრულების მონიტორინგი და შეფასება ეფუძნება გეგმებით განსაზღვრულ მიზნებს, ამოცანებს, აქტივობებსა და შესრულების ინდიკატორებს, ასევე შესაბამის ობიექტურ მტკიცებულებებს. </w:t>
      </w:r>
    </w:p>
    <w:p w14:paraId="6E86DBCB" w14:textId="26B464FA" w:rsidR="001938AC" w:rsidRDefault="001938AC" w:rsidP="00C16AC1">
      <w:pPr>
        <w:numPr>
          <w:ilvl w:val="0"/>
          <w:numId w:val="18"/>
        </w:numPr>
        <w:spacing w:after="5" w:line="248" w:lineRule="auto"/>
        <w:ind w:right="15"/>
        <w:jc w:val="both"/>
        <w:rPr>
          <w:rFonts w:ascii="Sylfaen" w:hAnsi="Sylfaen"/>
          <w:sz w:val="20"/>
          <w:szCs w:val="20"/>
        </w:rPr>
      </w:pPr>
      <w:r w:rsidRPr="00E164CB">
        <w:rPr>
          <w:rFonts w:ascii="Sylfaen" w:hAnsi="Sylfaen"/>
          <w:sz w:val="20"/>
          <w:szCs w:val="20"/>
        </w:rPr>
        <w:t>მონიტორინგისა და შეფასების მიზანია</w:t>
      </w:r>
      <w:r w:rsidR="00B42D50">
        <w:rPr>
          <w:rFonts w:ascii="Sylfaen" w:hAnsi="Sylfaen"/>
          <w:sz w:val="20"/>
          <w:szCs w:val="20"/>
        </w:rPr>
        <w:t>:</w:t>
      </w:r>
    </w:p>
    <w:p w14:paraId="2178FC6E" w14:textId="5DB0FCF1" w:rsidR="00B42D50" w:rsidRPr="00E164CB" w:rsidRDefault="00B42D50" w:rsidP="00B42D50">
      <w:pPr>
        <w:spacing w:after="5" w:line="248" w:lineRule="auto"/>
        <w:ind w:left="720" w:right="15"/>
        <w:rPr>
          <w:rFonts w:ascii="Sylfaen" w:hAnsi="Sylfaen"/>
          <w:sz w:val="20"/>
          <w:szCs w:val="20"/>
        </w:rPr>
      </w:pPr>
      <w:r w:rsidRPr="00B42D50">
        <w:rPr>
          <w:rFonts w:ascii="Sylfaen" w:hAnsi="Sylfaen"/>
          <w:sz w:val="20"/>
          <w:szCs w:val="20"/>
        </w:rPr>
        <w:t>ა) დაგეგმილი საქმიანობის შესრულების პროგრესის შეფასება;</w:t>
      </w:r>
      <w:r w:rsidRPr="00B42D50">
        <w:rPr>
          <w:rFonts w:ascii="Sylfaen" w:hAnsi="Sylfaen"/>
          <w:sz w:val="20"/>
          <w:szCs w:val="20"/>
        </w:rPr>
        <w:br/>
        <w:t>ბ) მიღწეული შედეგების იდენტიფიცირება;</w:t>
      </w:r>
      <w:r w:rsidRPr="00B42D50">
        <w:rPr>
          <w:rFonts w:ascii="Sylfaen" w:hAnsi="Sylfaen"/>
          <w:sz w:val="20"/>
          <w:szCs w:val="20"/>
        </w:rPr>
        <w:br/>
        <w:t>გ) არსებული გამოწვევებისა და შეფერხებების გამოვლენა;</w:t>
      </w:r>
      <w:r w:rsidRPr="00B42D50">
        <w:rPr>
          <w:rFonts w:ascii="Sylfaen" w:hAnsi="Sylfaen"/>
          <w:sz w:val="20"/>
          <w:szCs w:val="20"/>
        </w:rPr>
        <w:br/>
        <w:t>დ) დაგეგმვის ეტაპზე განსაზღვრული რისკების გადაფასება;</w:t>
      </w:r>
      <w:r w:rsidRPr="00B42D50">
        <w:rPr>
          <w:rFonts w:ascii="Sylfaen" w:hAnsi="Sylfaen"/>
          <w:sz w:val="20"/>
          <w:szCs w:val="20"/>
        </w:rPr>
        <w:br/>
        <w:t>ე) საჭიროების შემთხვევაში, შესაბამისი მაკორექტირებელი ღონისძიებების განსაზღვრა.</w:t>
      </w:r>
    </w:p>
    <w:p w14:paraId="6C96F03E" w14:textId="4CA807F0" w:rsidR="001938AC" w:rsidRPr="00E164CB" w:rsidRDefault="001938AC" w:rsidP="00C16AC1">
      <w:pPr>
        <w:numPr>
          <w:ilvl w:val="0"/>
          <w:numId w:val="18"/>
        </w:numPr>
        <w:spacing w:after="5" w:line="248" w:lineRule="auto"/>
        <w:ind w:right="15"/>
        <w:jc w:val="both"/>
        <w:rPr>
          <w:rFonts w:ascii="Sylfaen" w:hAnsi="Sylfaen"/>
          <w:sz w:val="20"/>
          <w:szCs w:val="20"/>
        </w:rPr>
      </w:pPr>
      <w:r w:rsidRPr="00E164CB">
        <w:rPr>
          <w:rFonts w:ascii="Sylfaen" w:hAnsi="Sylfaen"/>
          <w:sz w:val="20"/>
          <w:szCs w:val="20"/>
        </w:rPr>
        <w:t>მონიტორინგის შედეგად გამოვლენილი გეგმიდან გადახრის შემთხვევაში გაანალიზდება მისი გამომწვევი მიზეზები, გავლენა დაგეგმილი შედეგების მიღწევაზე და საჭირო რეაგირების ღონისძიებები. პასუხისმგებელი პირის ან/და სტრუქტურული ერთეულის პასუხისმგებლობის საკითხი განიხილება მხოლოდ შესაბამისი გარემოებებისა და დასაბუთების არსებობის შემთხვევაში.</w:t>
      </w:r>
    </w:p>
    <w:p w14:paraId="4E1ED7D8" w14:textId="77777777" w:rsidR="0075761F" w:rsidRPr="00E164CB" w:rsidRDefault="0075761F" w:rsidP="00C16AC1">
      <w:pPr>
        <w:pStyle w:val="BodyText"/>
        <w:numPr>
          <w:ilvl w:val="0"/>
          <w:numId w:val="18"/>
        </w:numPr>
        <w:tabs>
          <w:tab w:val="left" w:pos="360"/>
        </w:tabs>
        <w:ind w:right="15"/>
        <w:jc w:val="both"/>
        <w:rPr>
          <w:sz w:val="20"/>
          <w:szCs w:val="20"/>
        </w:rPr>
      </w:pPr>
      <w:r w:rsidRPr="00E164CB">
        <w:rPr>
          <w:sz w:val="20"/>
          <w:szCs w:val="20"/>
        </w:rPr>
        <w:t xml:space="preserve">სტრატეგიული და სამოქმედო გეგმის შესრულების მონიტორინგის პროცესის განხორციელებისათვის საჭირო დოკუმენტებს წარმოადგენს: </w:t>
      </w:r>
    </w:p>
    <w:p w14:paraId="104B600C" w14:textId="77777777" w:rsidR="0075761F" w:rsidRPr="00E164CB" w:rsidRDefault="0075761F" w:rsidP="003C0A00">
      <w:pPr>
        <w:pStyle w:val="BodyText"/>
        <w:ind w:left="709" w:right="15"/>
        <w:jc w:val="both"/>
        <w:rPr>
          <w:sz w:val="20"/>
          <w:szCs w:val="20"/>
        </w:rPr>
      </w:pPr>
      <w:r w:rsidRPr="00E164CB">
        <w:rPr>
          <w:sz w:val="20"/>
          <w:szCs w:val="20"/>
        </w:rPr>
        <w:t>ა) სტრატეგიული</w:t>
      </w:r>
      <w:r w:rsidRPr="00E164CB">
        <w:rPr>
          <w:sz w:val="20"/>
          <w:szCs w:val="20"/>
          <w:lang w:val="ka-GE"/>
        </w:rPr>
        <w:t xml:space="preserve"> </w:t>
      </w:r>
      <w:r w:rsidRPr="00E164CB">
        <w:rPr>
          <w:sz w:val="20"/>
          <w:szCs w:val="20"/>
        </w:rPr>
        <w:t>გეგმა;</w:t>
      </w:r>
    </w:p>
    <w:p w14:paraId="36B07963" w14:textId="77777777" w:rsidR="0075761F" w:rsidRPr="00E164CB" w:rsidRDefault="0075761F" w:rsidP="003C0A00">
      <w:pPr>
        <w:pStyle w:val="BodyText"/>
        <w:ind w:left="709" w:right="15"/>
        <w:jc w:val="both"/>
        <w:rPr>
          <w:sz w:val="20"/>
          <w:szCs w:val="20"/>
        </w:rPr>
      </w:pPr>
      <w:r w:rsidRPr="00E164CB">
        <w:rPr>
          <w:sz w:val="20"/>
          <w:szCs w:val="20"/>
        </w:rPr>
        <w:t>ბ) სამოქმედო</w:t>
      </w:r>
      <w:r w:rsidRPr="00E164CB">
        <w:rPr>
          <w:sz w:val="20"/>
          <w:szCs w:val="20"/>
          <w:lang w:val="ka-GE"/>
        </w:rPr>
        <w:t xml:space="preserve"> </w:t>
      </w:r>
      <w:r w:rsidRPr="00E164CB">
        <w:rPr>
          <w:sz w:val="20"/>
          <w:szCs w:val="20"/>
        </w:rPr>
        <w:t>გეგმა;</w:t>
      </w:r>
    </w:p>
    <w:p w14:paraId="2B2D9A51" w14:textId="77777777" w:rsidR="0075761F" w:rsidRPr="00E164CB" w:rsidRDefault="0075761F" w:rsidP="003C0A00">
      <w:pPr>
        <w:pStyle w:val="BodyText"/>
        <w:ind w:left="709" w:right="15"/>
        <w:jc w:val="both"/>
        <w:rPr>
          <w:sz w:val="20"/>
          <w:szCs w:val="20"/>
        </w:rPr>
      </w:pPr>
      <w:r w:rsidRPr="00E164CB">
        <w:rPr>
          <w:sz w:val="20"/>
          <w:szCs w:val="20"/>
        </w:rPr>
        <w:t xml:space="preserve">გ) მარეგულირებელი დოკუმენტები; </w:t>
      </w:r>
    </w:p>
    <w:p w14:paraId="0F85D69E" w14:textId="5CD7BEE3" w:rsidR="0075761F" w:rsidRPr="00E164CB" w:rsidRDefault="0075761F" w:rsidP="003C0A00">
      <w:pPr>
        <w:pStyle w:val="BodyText"/>
        <w:ind w:left="709" w:right="15"/>
        <w:jc w:val="both"/>
        <w:rPr>
          <w:sz w:val="20"/>
          <w:szCs w:val="20"/>
          <w:lang w:val="ka-GE"/>
        </w:rPr>
      </w:pPr>
      <w:r w:rsidRPr="00E164CB">
        <w:rPr>
          <w:sz w:val="20"/>
          <w:szCs w:val="20"/>
        </w:rPr>
        <w:t xml:space="preserve">დ) </w:t>
      </w:r>
      <w:r w:rsidR="00B42D50" w:rsidRPr="00B42D50">
        <w:rPr>
          <w:sz w:val="20"/>
          <w:szCs w:val="20"/>
          <w:lang w:val="en-US"/>
        </w:rPr>
        <w:t>პასუხისმგებელი პირებისგან/სტრუქტურული ერთეულებისგან მიღებული ინფორმაცია გეგმებით გათვალისწინებული ამოცანებისა და აქტივობების შესრულების შესახებ;</w:t>
      </w:r>
      <w:r w:rsidR="00B42D50" w:rsidRPr="00B42D50">
        <w:rPr>
          <w:sz w:val="20"/>
          <w:szCs w:val="20"/>
          <w:lang w:val="en-US"/>
        </w:rPr>
        <w:br/>
        <w:t>ე) შესრულების დამადასტურებელი შესაბამისი მტკიცებულებები.</w:t>
      </w:r>
      <w:r w:rsidR="00B42D50">
        <w:rPr>
          <w:sz w:val="20"/>
          <w:szCs w:val="20"/>
          <w:lang w:val="en-US"/>
        </w:rPr>
        <w:t xml:space="preserve"> </w:t>
      </w:r>
    </w:p>
    <w:p w14:paraId="01CDB075" w14:textId="44284083" w:rsidR="001938AC" w:rsidRPr="00AD50E8" w:rsidRDefault="00B42D50" w:rsidP="00AD50E8">
      <w:pPr>
        <w:pStyle w:val="ListParagraph"/>
        <w:numPr>
          <w:ilvl w:val="0"/>
          <w:numId w:val="18"/>
        </w:numPr>
        <w:spacing w:after="5" w:line="248" w:lineRule="auto"/>
        <w:ind w:right="15"/>
        <w:jc w:val="both"/>
        <w:rPr>
          <w:rFonts w:ascii="Sylfaen" w:hAnsi="Sylfaen"/>
          <w:sz w:val="20"/>
          <w:szCs w:val="20"/>
        </w:rPr>
      </w:pPr>
      <w:r>
        <w:rPr>
          <w:rFonts w:ascii="Sylfaen" w:hAnsi="Sylfaen"/>
          <w:b/>
          <w:bCs/>
          <w:sz w:val="20"/>
          <w:szCs w:val="20"/>
          <w:lang w:val="ka-GE"/>
        </w:rPr>
        <w:t xml:space="preserve">ერთწლიანი </w:t>
      </w:r>
      <w:r w:rsidR="001938AC" w:rsidRPr="00AD50E8">
        <w:rPr>
          <w:rFonts w:ascii="Sylfaen" w:hAnsi="Sylfaen"/>
          <w:b/>
          <w:bCs/>
          <w:sz w:val="20"/>
          <w:szCs w:val="20"/>
        </w:rPr>
        <w:t xml:space="preserve">სამოქმედო გეგმის </w:t>
      </w:r>
      <w:r w:rsidR="000C7AD5" w:rsidRPr="00AD50E8">
        <w:rPr>
          <w:rFonts w:ascii="Sylfaen" w:hAnsi="Sylfaen"/>
          <w:sz w:val="20"/>
          <w:szCs w:val="20"/>
        </w:rPr>
        <w:t>შესრულების შუალედური მონიტორინგი ხორციელდება საანგარიშო წლის 6 თვის შედეგების მიხედვით, ხოლო საბოლოო შეფასება — წლის დასრულების შემდეგ.</w:t>
      </w:r>
    </w:p>
    <w:p w14:paraId="4E7CE05E" w14:textId="164F38A5" w:rsidR="00B42D50" w:rsidRPr="00B42D50" w:rsidRDefault="00B42D50" w:rsidP="00AD50E8">
      <w:pPr>
        <w:pStyle w:val="ListParagraph"/>
        <w:numPr>
          <w:ilvl w:val="0"/>
          <w:numId w:val="18"/>
        </w:numPr>
        <w:spacing w:after="5" w:line="248" w:lineRule="auto"/>
        <w:ind w:right="15"/>
        <w:jc w:val="both"/>
        <w:rPr>
          <w:rFonts w:ascii="Sylfaen" w:hAnsi="Sylfaen"/>
          <w:sz w:val="20"/>
          <w:szCs w:val="20"/>
        </w:rPr>
      </w:pPr>
      <w:r w:rsidRPr="00B42D50">
        <w:rPr>
          <w:rFonts w:ascii="Sylfaen" w:hAnsi="Sylfaen"/>
          <w:b/>
          <w:bCs/>
          <w:sz w:val="20"/>
          <w:szCs w:val="20"/>
          <w:lang w:val="en-US"/>
        </w:rPr>
        <w:t xml:space="preserve">შვიდწლიანი სტრატეგიული გეგმის </w:t>
      </w:r>
      <w:r w:rsidRPr="00B42D50">
        <w:rPr>
          <w:rFonts w:ascii="Sylfaen" w:hAnsi="Sylfaen"/>
          <w:sz w:val="20"/>
          <w:szCs w:val="20"/>
          <w:lang w:val="en-US"/>
        </w:rPr>
        <w:t xml:space="preserve">შუალედური </w:t>
      </w:r>
      <w:r>
        <w:rPr>
          <w:rFonts w:ascii="Sylfaen" w:hAnsi="Sylfaen"/>
          <w:sz w:val="20"/>
          <w:szCs w:val="20"/>
          <w:lang w:val="en-US"/>
        </w:rPr>
        <w:t>მონიტორინგი</w:t>
      </w:r>
      <w:r w:rsidRPr="00B42D50">
        <w:rPr>
          <w:rFonts w:ascii="Sylfaen" w:hAnsi="Sylfaen"/>
          <w:sz w:val="20"/>
          <w:szCs w:val="20"/>
          <w:lang w:val="en-US"/>
        </w:rPr>
        <w:t xml:space="preserve"> ხორციელდება მისი მოქმედების პერიოდის შუა ეტაპზე — 3 წლისა და 6 თვის გასვლის შემდეგ, ხოლო საბოლოო შეფასება — სტრატეგიული გეგმის მოქმედების მეშვიდე წლის დასრულების შემდეგ.</w:t>
      </w:r>
    </w:p>
    <w:p w14:paraId="7C877884" w14:textId="77777777" w:rsidR="00B42D50" w:rsidRPr="00B42D50" w:rsidRDefault="001938AC" w:rsidP="00AD50E8">
      <w:pPr>
        <w:pStyle w:val="ListParagraph"/>
        <w:numPr>
          <w:ilvl w:val="0"/>
          <w:numId w:val="18"/>
        </w:numPr>
        <w:spacing w:after="5" w:line="248" w:lineRule="auto"/>
        <w:ind w:right="15"/>
        <w:jc w:val="both"/>
        <w:rPr>
          <w:rFonts w:ascii="Sylfaen" w:hAnsi="Sylfaen"/>
          <w:sz w:val="20"/>
          <w:szCs w:val="20"/>
        </w:rPr>
      </w:pPr>
      <w:r w:rsidRPr="00AD50E8">
        <w:rPr>
          <w:rFonts w:ascii="Sylfaen" w:hAnsi="Sylfaen"/>
          <w:b/>
          <w:bCs/>
          <w:sz w:val="20"/>
          <w:szCs w:val="20"/>
        </w:rPr>
        <w:t>მონიტორინგის</w:t>
      </w:r>
      <w:r w:rsidRPr="00AD50E8">
        <w:rPr>
          <w:rFonts w:ascii="Sylfaen" w:hAnsi="Sylfaen"/>
          <w:sz w:val="20"/>
          <w:szCs w:val="20"/>
        </w:rPr>
        <w:t xml:space="preserve"> პროცესს კოორდინაციას უწევს ხარისხის მართვის მენეჯერი. </w:t>
      </w:r>
    </w:p>
    <w:p w14:paraId="5C2FA286" w14:textId="77777777" w:rsidR="00B42D50" w:rsidRPr="00B42D50" w:rsidRDefault="00B42D50" w:rsidP="00B42D50">
      <w:pPr>
        <w:pStyle w:val="ListParagraph"/>
        <w:numPr>
          <w:ilvl w:val="1"/>
          <w:numId w:val="35"/>
        </w:numPr>
        <w:spacing w:after="5" w:line="248" w:lineRule="auto"/>
        <w:ind w:right="15"/>
        <w:jc w:val="both"/>
        <w:rPr>
          <w:rFonts w:ascii="Sylfaen" w:hAnsi="Sylfaen"/>
          <w:sz w:val="20"/>
          <w:szCs w:val="20"/>
        </w:rPr>
      </w:pPr>
      <w:r w:rsidRPr="00B42D50">
        <w:rPr>
          <w:rFonts w:ascii="Sylfaen" w:hAnsi="Sylfaen"/>
          <w:sz w:val="20"/>
          <w:szCs w:val="20"/>
          <w:lang w:val="en-US"/>
        </w:rPr>
        <w:t>თითოეულ აქტივობაზე/ამოცანაზე პასუხისმგებელი პირი ან სტრუქტურული ერთეული ვალდებულია, შესაბამისი საანგარიშო პერიოდის დასრულებიდან არაუგვიანეს 5 სამუშაო დღის ვადაში ხარისხის მართვის მენეჯერს წერილობით ან ელექტრონულად მიაწოდოს ინფორმაცია მიღწეული შედეგების, არსებული შეფერხებებისა და გამოწვევების შესახებ.</w:t>
      </w:r>
    </w:p>
    <w:p w14:paraId="44965A8A" w14:textId="3DBBF05A" w:rsidR="00B42D50" w:rsidRPr="00B42D50" w:rsidRDefault="00B42D50" w:rsidP="00B42D50">
      <w:pPr>
        <w:pStyle w:val="ListParagraph"/>
        <w:numPr>
          <w:ilvl w:val="1"/>
          <w:numId w:val="35"/>
        </w:numPr>
        <w:spacing w:after="5" w:line="248" w:lineRule="auto"/>
        <w:ind w:right="15"/>
        <w:jc w:val="both"/>
        <w:rPr>
          <w:rFonts w:ascii="Sylfaen" w:hAnsi="Sylfaen"/>
          <w:sz w:val="20"/>
          <w:szCs w:val="20"/>
        </w:rPr>
      </w:pPr>
      <w:r w:rsidRPr="00B42D50">
        <w:rPr>
          <w:rFonts w:ascii="Sylfaen" w:hAnsi="Sylfaen"/>
          <w:sz w:val="20"/>
          <w:szCs w:val="20"/>
          <w:lang w:val="en-US"/>
        </w:rPr>
        <w:t>სამოქმედო გეგმის შუალედური მონიტორინგის შემთხვევაში ივსება სამოქმედო გეგმის შესრულების ფორმა (დანართი №3), ხოლო სტრატეგიული გეგმის შუალედური შეფასების შემთხვევაში — სტრატეგიული გეგმის შესრულების ფორმა (დანართი №4).</w:t>
      </w:r>
      <w:r>
        <w:rPr>
          <w:rFonts w:ascii="Sylfaen" w:hAnsi="Sylfaen"/>
          <w:sz w:val="20"/>
          <w:szCs w:val="20"/>
          <w:lang w:val="en-US"/>
        </w:rPr>
        <w:t xml:space="preserve"> </w:t>
      </w:r>
    </w:p>
    <w:p w14:paraId="21A6D071" w14:textId="0D01F756" w:rsidR="00B42D50" w:rsidRPr="005F4CB5" w:rsidRDefault="00B42D50" w:rsidP="00B42D50">
      <w:pPr>
        <w:pStyle w:val="ListParagraph"/>
        <w:numPr>
          <w:ilvl w:val="1"/>
          <w:numId w:val="35"/>
        </w:numPr>
        <w:spacing w:after="5" w:line="248" w:lineRule="auto"/>
        <w:ind w:right="15"/>
        <w:jc w:val="both"/>
        <w:rPr>
          <w:rFonts w:ascii="Sylfaen" w:hAnsi="Sylfaen"/>
          <w:sz w:val="20"/>
          <w:szCs w:val="20"/>
        </w:rPr>
      </w:pPr>
      <w:r w:rsidRPr="00B42D50">
        <w:rPr>
          <w:rFonts w:ascii="Sylfaen" w:hAnsi="Sylfaen"/>
          <w:sz w:val="20"/>
          <w:szCs w:val="20"/>
          <w:lang w:val="en-US"/>
        </w:rPr>
        <w:t>ხარისხის მართვის მენეჯერი მიღებულ ინფორმაციას აანალიზებს და ამზადებს შესაბამისი საანგარიშო პერიოდის მონიტორინგის/შეფასების ანგარიშს, რომელშიც ასახულია:</w:t>
      </w:r>
    </w:p>
    <w:p w14:paraId="721C32F6" w14:textId="77777777" w:rsidR="005F4CB5" w:rsidRDefault="005F4CB5" w:rsidP="005F4CB5">
      <w:pPr>
        <w:pStyle w:val="ListParagraph"/>
        <w:spacing w:after="5" w:line="248" w:lineRule="auto"/>
        <w:ind w:left="1134" w:right="15"/>
        <w:rPr>
          <w:rFonts w:ascii="Sylfaen" w:hAnsi="Sylfaen"/>
          <w:sz w:val="20"/>
          <w:szCs w:val="20"/>
          <w:lang w:val="en-US"/>
        </w:rPr>
      </w:pPr>
      <w:r w:rsidRPr="00B42D50">
        <w:rPr>
          <w:rFonts w:ascii="Sylfaen" w:hAnsi="Sylfaen"/>
          <w:sz w:val="20"/>
          <w:szCs w:val="20"/>
          <w:lang w:val="en-US"/>
        </w:rPr>
        <w:t>ა) განხორციელებული საქმიანობა და მიღწეული შედეგები;</w:t>
      </w:r>
      <w:r w:rsidRPr="00B42D50">
        <w:rPr>
          <w:rFonts w:ascii="Sylfaen" w:hAnsi="Sylfaen"/>
          <w:sz w:val="20"/>
          <w:szCs w:val="20"/>
          <w:lang w:val="en-US"/>
        </w:rPr>
        <w:br/>
        <w:t>ბ) შეუსრულებელი ან ნაწილობრივ შესრულებული აქტივობები/ამოცანები;</w:t>
      </w:r>
      <w:r w:rsidRPr="00B42D50">
        <w:rPr>
          <w:rFonts w:ascii="Sylfaen" w:hAnsi="Sylfaen"/>
          <w:sz w:val="20"/>
          <w:szCs w:val="20"/>
          <w:lang w:val="en-US"/>
        </w:rPr>
        <w:br/>
        <w:t>გ) შესრულებიდან გადახრის ან შეფერხების მიზეზები;</w:t>
      </w:r>
      <w:r w:rsidRPr="00B42D50">
        <w:rPr>
          <w:rFonts w:ascii="Sylfaen" w:hAnsi="Sylfaen"/>
          <w:sz w:val="20"/>
          <w:szCs w:val="20"/>
          <w:lang w:val="en-US"/>
        </w:rPr>
        <w:br/>
        <w:t>დ) გამოვლენილი გამოწვევები და რისკები;</w:t>
      </w:r>
      <w:r w:rsidRPr="00B42D50">
        <w:rPr>
          <w:rFonts w:ascii="Sylfaen" w:hAnsi="Sylfaen"/>
          <w:sz w:val="20"/>
          <w:szCs w:val="20"/>
          <w:lang w:val="en-US"/>
        </w:rPr>
        <w:br/>
        <w:t>ე) საჭიროების შემთხვევაში, მაკორექტირებელი ღონისძიებები და შესაბამისი რეკომენდაციები.</w:t>
      </w:r>
    </w:p>
    <w:p w14:paraId="56840132" w14:textId="2FE76BA0" w:rsidR="005F4CB5" w:rsidRPr="00AB0D0F" w:rsidRDefault="005F4CB5" w:rsidP="005F4CB5">
      <w:pPr>
        <w:pStyle w:val="ListParagraph"/>
        <w:numPr>
          <w:ilvl w:val="1"/>
          <w:numId w:val="35"/>
        </w:numPr>
        <w:spacing w:after="5" w:line="248" w:lineRule="auto"/>
        <w:ind w:right="15"/>
        <w:jc w:val="both"/>
        <w:rPr>
          <w:rFonts w:ascii="Sylfaen" w:hAnsi="Sylfaen"/>
          <w:sz w:val="20"/>
          <w:szCs w:val="20"/>
        </w:rPr>
      </w:pPr>
      <w:r w:rsidRPr="005F4CB5">
        <w:rPr>
          <w:rFonts w:ascii="Sylfaen" w:hAnsi="Sylfaen"/>
          <w:sz w:val="20"/>
          <w:szCs w:val="20"/>
          <w:lang w:val="en-US"/>
        </w:rPr>
        <w:t>მონიტორინგის/შეფასების ანგარიში წარედგინება კოლეჯის დირექტორს.</w:t>
      </w:r>
    </w:p>
    <w:p w14:paraId="57BE7E63" w14:textId="27B1B7F7" w:rsidR="00AB0D0F" w:rsidRPr="005F4CB5" w:rsidRDefault="00AB0D0F" w:rsidP="005F4CB5">
      <w:pPr>
        <w:pStyle w:val="ListParagraph"/>
        <w:numPr>
          <w:ilvl w:val="1"/>
          <w:numId w:val="35"/>
        </w:numPr>
        <w:spacing w:after="5" w:line="248" w:lineRule="auto"/>
        <w:ind w:right="15"/>
        <w:jc w:val="both"/>
        <w:rPr>
          <w:rFonts w:ascii="Sylfaen" w:hAnsi="Sylfaen"/>
          <w:sz w:val="20"/>
          <w:szCs w:val="20"/>
        </w:rPr>
      </w:pPr>
      <w:r w:rsidRPr="00AB0D0F">
        <w:rPr>
          <w:rFonts w:ascii="Sylfaen" w:hAnsi="Sylfaen"/>
          <w:sz w:val="20"/>
          <w:szCs w:val="20"/>
          <w:lang w:val="en-US"/>
        </w:rPr>
        <w:t>მონიტორინგის პროცესის ხანგრძლივობა სამოქმედო გეგმის შემთხვევაში არ უნდა აღემატებოდეს 1 თვეს, ხოლო სტრატეგიული გეგმის შემთხვევაში — 3 თვეს, შესაბამისი საანგარიშო პერიოდის დასრულებიდან.</w:t>
      </w:r>
    </w:p>
    <w:p w14:paraId="25C28C24" w14:textId="670B3796" w:rsidR="005F4CB5" w:rsidRPr="005F4CB5" w:rsidRDefault="005F4CB5" w:rsidP="00AD50E8">
      <w:pPr>
        <w:pStyle w:val="ListParagraph"/>
        <w:numPr>
          <w:ilvl w:val="0"/>
          <w:numId w:val="18"/>
        </w:numPr>
        <w:spacing w:after="5" w:line="248" w:lineRule="auto"/>
        <w:ind w:right="15"/>
        <w:jc w:val="both"/>
        <w:rPr>
          <w:rFonts w:ascii="Sylfaen" w:hAnsi="Sylfaen"/>
          <w:sz w:val="20"/>
          <w:szCs w:val="20"/>
        </w:rPr>
      </w:pPr>
      <w:r w:rsidRPr="005F4CB5">
        <w:rPr>
          <w:rFonts w:ascii="Sylfaen" w:hAnsi="Sylfaen"/>
          <w:b/>
          <w:bCs/>
          <w:sz w:val="20"/>
          <w:szCs w:val="20"/>
          <w:lang w:val="en-US"/>
        </w:rPr>
        <w:t>საბოლოო ანგარიშის</w:t>
      </w:r>
      <w:r w:rsidRPr="005F4CB5">
        <w:rPr>
          <w:rFonts w:ascii="Sylfaen" w:hAnsi="Sylfaen"/>
          <w:sz w:val="20"/>
          <w:szCs w:val="20"/>
          <w:lang w:val="en-US"/>
        </w:rPr>
        <w:t xml:space="preserve"> მომზადების პროცესს კოორდინაციას უწევს ხარისხის მართვის მენეჯერი. სტრატეგიული და სამოქმედო გეგმების უწყვეტობის უზრუნველსაყოფად, მომდევნო პერიოდის დაგეგმვის პროცესში გათვალისწინებული უნდა იყოს მიმდინარე პერიოდის ფაქტობრივი შედეგები და, საჭიროების შემთხვევაში, დარჩენილი პერიოდის პროგნოზული მაჩვენებლები.</w:t>
      </w:r>
    </w:p>
    <w:p w14:paraId="6F8AEDA2" w14:textId="38BA2406" w:rsidR="005F4CB5" w:rsidRDefault="005F4CB5" w:rsidP="005F4CB5">
      <w:pPr>
        <w:pStyle w:val="ListParagraph"/>
        <w:numPr>
          <w:ilvl w:val="1"/>
          <w:numId w:val="3"/>
        </w:numPr>
        <w:spacing w:after="5" w:line="248" w:lineRule="auto"/>
        <w:ind w:left="993" w:right="15"/>
        <w:jc w:val="both"/>
        <w:rPr>
          <w:rFonts w:ascii="Sylfaen" w:hAnsi="Sylfaen"/>
          <w:sz w:val="20"/>
          <w:szCs w:val="20"/>
          <w:lang w:val="en-US"/>
        </w:rPr>
      </w:pPr>
      <w:r w:rsidRPr="005F4CB5">
        <w:rPr>
          <w:rFonts w:ascii="Sylfaen" w:hAnsi="Sylfaen"/>
          <w:sz w:val="20"/>
          <w:szCs w:val="20"/>
          <w:lang w:val="en-US"/>
        </w:rPr>
        <w:t xml:space="preserve">სამოქმედო გეგმის შემთხვევაში, საანგარიშო წლის დასრულებამდე არაუგვიანეს 3 კვირით ადრე ხარისხის მართვის მენეჯერი შესაბამისი პასუხისმგებელი პირებისგან/სტრუქტურული </w:t>
      </w:r>
      <w:r w:rsidRPr="005F4CB5">
        <w:rPr>
          <w:rFonts w:ascii="Sylfaen" w:hAnsi="Sylfaen"/>
          <w:sz w:val="20"/>
          <w:szCs w:val="20"/>
          <w:lang w:val="en-US"/>
        </w:rPr>
        <w:lastRenderedPageBreak/>
        <w:t>ერთეულებისგან გამოითხოვს ინფორმაციას მიმდინარე პერიოდის ფაქტობრივი შედეგებისა და წლის ბოლომდე მისაღწევი შედეგების პროგნოზული მაჩვენებლების, ასევე არსებული შეფერხებებისა და გამოწვევების შესახებ. ინფორმაცია აისახება სამოქმედო გეგმის შესრულების ფორმაში (დანართი №3).</w:t>
      </w:r>
    </w:p>
    <w:p w14:paraId="023FFFBF" w14:textId="4F7D7DD1" w:rsidR="005F4CB5" w:rsidRDefault="005F4CB5" w:rsidP="005F4CB5">
      <w:pPr>
        <w:pStyle w:val="ListParagraph"/>
        <w:numPr>
          <w:ilvl w:val="1"/>
          <w:numId w:val="3"/>
        </w:numPr>
        <w:spacing w:after="5" w:line="248" w:lineRule="auto"/>
        <w:ind w:left="993" w:right="15"/>
        <w:jc w:val="both"/>
        <w:rPr>
          <w:rFonts w:ascii="Sylfaen" w:hAnsi="Sylfaen"/>
          <w:sz w:val="20"/>
          <w:szCs w:val="20"/>
          <w:lang w:val="en-US"/>
        </w:rPr>
      </w:pPr>
      <w:r w:rsidRPr="005F4CB5">
        <w:rPr>
          <w:rFonts w:ascii="Sylfaen" w:hAnsi="Sylfaen"/>
          <w:sz w:val="20"/>
          <w:szCs w:val="20"/>
          <w:lang w:val="en-US"/>
        </w:rPr>
        <w:t xml:space="preserve">მიღებული ინფორმაციის საფუძველზე ხარისხის მართვის მენეჯერი </w:t>
      </w:r>
      <w:r w:rsidR="00EA47EA">
        <w:rPr>
          <w:rFonts w:ascii="Sylfaen" w:hAnsi="Sylfaen"/>
          <w:sz w:val="20"/>
          <w:szCs w:val="20"/>
          <w:lang w:val="en-US"/>
        </w:rPr>
        <w:t xml:space="preserve">არაუმეტეს </w:t>
      </w:r>
      <w:r w:rsidR="001B6B16">
        <w:rPr>
          <w:rFonts w:ascii="Sylfaen" w:hAnsi="Sylfaen"/>
          <w:sz w:val="20"/>
          <w:szCs w:val="20"/>
          <w:lang w:val="en-US"/>
        </w:rPr>
        <w:t xml:space="preserve">1 კვირის ვადაში </w:t>
      </w:r>
      <w:r w:rsidRPr="005F4CB5">
        <w:rPr>
          <w:rFonts w:ascii="Sylfaen" w:hAnsi="Sylfaen"/>
          <w:sz w:val="20"/>
          <w:szCs w:val="20"/>
          <w:lang w:val="en-US"/>
        </w:rPr>
        <w:t>ამზადებს სამოქმედო გეგმის შესრულების წლიური ანგარიშის პროექტს, რომელიც გამოიყენება მომდევნო წლის სამოქმედო გეგმის შემუშავების ერთ-ერთ საფუძვლად</w:t>
      </w:r>
      <w:r>
        <w:rPr>
          <w:rFonts w:ascii="Sylfaen" w:hAnsi="Sylfaen"/>
          <w:sz w:val="20"/>
          <w:szCs w:val="20"/>
          <w:lang w:val="en-US"/>
        </w:rPr>
        <w:t>.</w:t>
      </w:r>
    </w:p>
    <w:p w14:paraId="1406509C" w14:textId="567FEA8A" w:rsidR="005F4CB5" w:rsidRDefault="005F4CB5" w:rsidP="005F4CB5">
      <w:pPr>
        <w:pStyle w:val="ListParagraph"/>
        <w:numPr>
          <w:ilvl w:val="1"/>
          <w:numId w:val="3"/>
        </w:numPr>
        <w:spacing w:after="5" w:line="248" w:lineRule="auto"/>
        <w:ind w:left="993" w:right="15"/>
        <w:jc w:val="both"/>
        <w:rPr>
          <w:rFonts w:ascii="Sylfaen" w:hAnsi="Sylfaen"/>
          <w:sz w:val="20"/>
          <w:szCs w:val="20"/>
          <w:lang w:val="en-US"/>
        </w:rPr>
      </w:pPr>
      <w:r w:rsidRPr="005F4CB5">
        <w:rPr>
          <w:rFonts w:ascii="Sylfaen" w:hAnsi="Sylfaen"/>
          <w:sz w:val="20"/>
          <w:szCs w:val="20"/>
          <w:lang w:val="en-US"/>
        </w:rPr>
        <w:t>სტრატეგიული დაგეგმვის ჯგუფი მიმდინარე წლის შედეგებისა და წლის ბოლომდე მისაღწევი პროგნოზული მაჩვენებლების გათვალისწინებით შეიმუშავებს მომდევნო წლის სამოქმედო გეგმის პროექტს. მომდევნო წლის სამოქმედო გეგმა დირექტორის მიერ მტკიცდება საანგარიშო წლის დასრულების შემდეგ, კანონმდებლობითა და კოლეჯის შესაბამისი შიდა დოკუმენტებით განსაზღვრული წესით.</w:t>
      </w:r>
    </w:p>
    <w:p w14:paraId="64CDF6C2" w14:textId="3EA3AB88" w:rsidR="005F4CB5" w:rsidRDefault="005F4CB5" w:rsidP="005F4CB5">
      <w:pPr>
        <w:pStyle w:val="ListParagraph"/>
        <w:numPr>
          <w:ilvl w:val="1"/>
          <w:numId w:val="3"/>
        </w:numPr>
        <w:spacing w:after="5" w:line="248" w:lineRule="auto"/>
        <w:ind w:left="993" w:right="15"/>
        <w:jc w:val="both"/>
        <w:rPr>
          <w:rFonts w:ascii="Sylfaen" w:hAnsi="Sylfaen"/>
          <w:sz w:val="20"/>
          <w:szCs w:val="20"/>
          <w:lang w:val="en-US"/>
        </w:rPr>
      </w:pPr>
      <w:r w:rsidRPr="005F4CB5">
        <w:rPr>
          <w:rFonts w:ascii="Sylfaen" w:hAnsi="Sylfaen"/>
          <w:sz w:val="20"/>
          <w:szCs w:val="20"/>
          <w:lang w:val="en-US"/>
        </w:rPr>
        <w:t>საანგარიშო წლის დასრულების შემდეგ, თითოეული აქტივობის/ამოცანის პასუხისმგებელი პირი ან სტრუქტურული ერთეული ვალდებულია მომდევნო წლის პირველი 10 სამუშაო დღის ვადაში ხარისხის მართვის მენეჯერს წარუდგინოს გასული წლის სრული 12 თვის ფაქტობრივი და ზუსტი მონაცემები.</w:t>
      </w:r>
    </w:p>
    <w:p w14:paraId="3F79ABE1" w14:textId="12067B5C" w:rsidR="005F4CB5" w:rsidRDefault="005F4CB5" w:rsidP="005F4CB5">
      <w:pPr>
        <w:pStyle w:val="ListParagraph"/>
        <w:numPr>
          <w:ilvl w:val="1"/>
          <w:numId w:val="3"/>
        </w:numPr>
        <w:spacing w:after="5" w:line="248" w:lineRule="auto"/>
        <w:ind w:left="993" w:right="15"/>
        <w:jc w:val="both"/>
        <w:rPr>
          <w:rFonts w:ascii="Sylfaen" w:hAnsi="Sylfaen"/>
          <w:sz w:val="20"/>
          <w:szCs w:val="20"/>
          <w:lang w:val="en-US"/>
        </w:rPr>
      </w:pPr>
      <w:r w:rsidRPr="005F4CB5">
        <w:rPr>
          <w:rFonts w:ascii="Sylfaen" w:hAnsi="Sylfaen"/>
          <w:sz w:val="20"/>
          <w:szCs w:val="20"/>
          <w:lang w:val="en-US"/>
        </w:rPr>
        <w:t>მიღებული ინფორმაციის საფუძველზე ხარისხის მართვის მენეჯერი 2 კვირის ვადაში ამზადებს სამოქმედო გეგმის შესრულების საბოლოო წლიურ ანგარიშს.</w:t>
      </w:r>
    </w:p>
    <w:p w14:paraId="538201DC" w14:textId="561B5652" w:rsidR="005F4CB5" w:rsidRDefault="001B6B16" w:rsidP="005F4CB5">
      <w:pPr>
        <w:pStyle w:val="ListParagraph"/>
        <w:numPr>
          <w:ilvl w:val="1"/>
          <w:numId w:val="3"/>
        </w:numPr>
        <w:spacing w:after="5" w:line="248" w:lineRule="auto"/>
        <w:ind w:left="993" w:right="15"/>
        <w:jc w:val="both"/>
        <w:rPr>
          <w:rFonts w:ascii="Sylfaen" w:hAnsi="Sylfaen"/>
          <w:sz w:val="20"/>
          <w:szCs w:val="20"/>
          <w:lang w:val="en-US"/>
        </w:rPr>
      </w:pPr>
      <w:r w:rsidRPr="001B6B16">
        <w:rPr>
          <w:rFonts w:ascii="Sylfaen" w:hAnsi="Sylfaen"/>
          <w:sz w:val="20"/>
          <w:szCs w:val="20"/>
          <w:lang w:val="en-US"/>
        </w:rPr>
        <w:t>სტრატეგიული გეგმის შემთხვევაში, მისი მოქმედების მეშვიდე წლის დასრულებამდე არაუგვიანეს 6 თვისა, ხარისხის მართვის მენეჯერი შესაბამისი პასუხისმგებელი პირებისგან/სტრუქტურული ერთეულებისგან გამოითხოვს ინფორმაციას უკვე შესრულებული პერიოდის ფაქტობრივი შედეგებისა და დარჩენილი პერიოდის პროგნოზული მაჩვენებლების შესახებ. ინფორმაცია აისახება სტრატეგიული გეგმის შესრულების ფორმაში (დანართი №4).</w:t>
      </w:r>
    </w:p>
    <w:p w14:paraId="348FAE27" w14:textId="079139F9" w:rsidR="001B6B16" w:rsidRDefault="001B6B16" w:rsidP="005F4CB5">
      <w:pPr>
        <w:pStyle w:val="ListParagraph"/>
        <w:numPr>
          <w:ilvl w:val="1"/>
          <w:numId w:val="3"/>
        </w:numPr>
        <w:spacing w:after="5" w:line="248" w:lineRule="auto"/>
        <w:ind w:left="993" w:right="15"/>
        <w:jc w:val="both"/>
        <w:rPr>
          <w:rFonts w:ascii="Sylfaen" w:hAnsi="Sylfaen"/>
          <w:sz w:val="20"/>
          <w:szCs w:val="20"/>
          <w:lang w:val="en-US"/>
        </w:rPr>
      </w:pPr>
      <w:r w:rsidRPr="001B6B16">
        <w:rPr>
          <w:rFonts w:ascii="Sylfaen" w:hAnsi="Sylfaen"/>
          <w:sz w:val="20"/>
          <w:szCs w:val="20"/>
          <w:lang w:val="en-US"/>
        </w:rPr>
        <w:t>მიღებული ინფორმაციის საფუძველზე ხარისხის მართვის მენეჯერი 1 თვის ვადაში აანალიზებს მონაცემებს და ამზადებს სტრატეგიული გეგმის შესრულების ანგარიშის პროექტს, რომელიც გამოიყენება ახალი სტრატეგიული გეგმის შემუშავების ერთ-ერთ საფუძვლად.</w:t>
      </w:r>
    </w:p>
    <w:p w14:paraId="63EB78ED" w14:textId="77777777" w:rsidR="001B6B16" w:rsidRPr="001B6B16" w:rsidRDefault="001B6B16" w:rsidP="001B6B16">
      <w:pPr>
        <w:pStyle w:val="ListParagraph"/>
        <w:numPr>
          <w:ilvl w:val="1"/>
          <w:numId w:val="3"/>
        </w:numPr>
        <w:spacing w:after="5" w:line="248" w:lineRule="auto"/>
        <w:ind w:left="993" w:right="15"/>
        <w:jc w:val="both"/>
        <w:rPr>
          <w:rFonts w:ascii="Sylfaen" w:hAnsi="Sylfaen"/>
          <w:sz w:val="20"/>
          <w:szCs w:val="20"/>
          <w:lang w:val="ka-GE"/>
        </w:rPr>
      </w:pPr>
      <w:r w:rsidRPr="001B6B16">
        <w:rPr>
          <w:rFonts w:ascii="Sylfaen" w:hAnsi="Sylfaen"/>
          <w:sz w:val="20"/>
          <w:szCs w:val="20"/>
          <w:lang w:val="en-US"/>
        </w:rPr>
        <w:t>სტრატეგიული გეგმის შესრულების ანგარიშის პროექტში აისახება მიღწეული შედეგები, შეუსრულებელი ან ნაწილობრივ შესრულებული შედეგები, არსებული გამოწვევები და მათი გამომწვევი მიზეზები, ასევე დარჩენილი პერიოდის პროგნოზული მაჩვენებლები</w:t>
      </w:r>
      <w:r>
        <w:rPr>
          <w:rFonts w:ascii="Sylfaen" w:hAnsi="Sylfaen"/>
          <w:sz w:val="20"/>
          <w:szCs w:val="20"/>
          <w:lang w:val="en-US"/>
        </w:rPr>
        <w:t xml:space="preserve">. </w:t>
      </w:r>
    </w:p>
    <w:p w14:paraId="26ABCA60" w14:textId="77777777" w:rsidR="001B6B16" w:rsidRDefault="001B6B16" w:rsidP="001B6B16">
      <w:pPr>
        <w:pStyle w:val="ListParagraph"/>
        <w:numPr>
          <w:ilvl w:val="1"/>
          <w:numId w:val="3"/>
        </w:numPr>
        <w:spacing w:after="5" w:line="248" w:lineRule="auto"/>
        <w:ind w:left="993" w:right="15"/>
        <w:jc w:val="both"/>
        <w:rPr>
          <w:rFonts w:ascii="Sylfaen" w:hAnsi="Sylfaen"/>
          <w:sz w:val="20"/>
          <w:szCs w:val="20"/>
          <w:lang w:val="ka-GE"/>
        </w:rPr>
      </w:pPr>
      <w:r w:rsidRPr="001B6B16">
        <w:rPr>
          <w:rFonts w:ascii="Sylfaen" w:hAnsi="Sylfaen"/>
          <w:sz w:val="20"/>
          <w:szCs w:val="20"/>
          <w:lang w:val="ka-GE"/>
        </w:rPr>
        <w:t>სტრატეგიული გეგმის მოქმედების მეშვიდე წლის დასრულების შემდეგ, ახალი სტრატეგიული ციკლის დაწყებიდან არაუგვიანეს პირველი თვისა, თითოეული აქტივობის/ამოცანის პასუხისმგებელი პირი ან სტრუქტურული ერთეული ვალდებულია ხარისხის მართვის მენეჯერს წარუდგინოს მეშვიდე წლის სრული პერიოდის ფაქტობრივი და ზუსტი მონაცემები.</w:t>
      </w:r>
    </w:p>
    <w:p w14:paraId="0C04C9E9" w14:textId="448E6B00" w:rsidR="001B6B16" w:rsidRPr="001B6B16" w:rsidRDefault="001B6B16" w:rsidP="001B6B16">
      <w:pPr>
        <w:pStyle w:val="ListParagraph"/>
        <w:numPr>
          <w:ilvl w:val="1"/>
          <w:numId w:val="3"/>
        </w:numPr>
        <w:spacing w:after="5" w:line="248" w:lineRule="auto"/>
        <w:ind w:left="993" w:right="15"/>
        <w:jc w:val="both"/>
        <w:rPr>
          <w:rFonts w:ascii="Sylfaen" w:hAnsi="Sylfaen"/>
          <w:sz w:val="20"/>
          <w:szCs w:val="20"/>
          <w:lang w:val="ka-GE"/>
        </w:rPr>
      </w:pPr>
      <w:r w:rsidRPr="001B6B16">
        <w:rPr>
          <w:rFonts w:ascii="Sylfaen" w:hAnsi="Sylfaen"/>
          <w:sz w:val="20"/>
          <w:szCs w:val="20"/>
          <w:lang w:val="ka-GE"/>
        </w:rPr>
        <w:t>მიღებული მონაცემების საფუძველზე ხარისხის მართვის მენეჯერი ამზადებს სტრატეგიული გეგმის შესრულების საბოლოო ანგარიშს.</w:t>
      </w:r>
    </w:p>
    <w:p w14:paraId="01190AA6" w14:textId="77777777" w:rsidR="005F4CB5" w:rsidRPr="005F4CB5" w:rsidRDefault="005F4CB5" w:rsidP="005F4CB5">
      <w:pPr>
        <w:pStyle w:val="ListParagraph"/>
        <w:spacing w:after="5" w:line="248" w:lineRule="auto"/>
        <w:ind w:left="2160" w:right="15"/>
        <w:jc w:val="both"/>
        <w:rPr>
          <w:rFonts w:ascii="Sylfaen" w:hAnsi="Sylfaen"/>
          <w:sz w:val="20"/>
          <w:szCs w:val="20"/>
        </w:rPr>
      </w:pPr>
    </w:p>
    <w:p w14:paraId="23DC81D0" w14:textId="77777777" w:rsidR="00B9056E" w:rsidRPr="00E164CB" w:rsidRDefault="00B9056E" w:rsidP="00B9056E">
      <w:pPr>
        <w:pStyle w:val="BodyText"/>
        <w:tabs>
          <w:tab w:val="left" w:pos="360"/>
        </w:tabs>
        <w:jc w:val="both"/>
        <w:rPr>
          <w:color w:val="000000"/>
          <w:sz w:val="20"/>
          <w:szCs w:val="20"/>
          <w:lang w:val="ka-GE"/>
        </w:rPr>
      </w:pPr>
    </w:p>
    <w:p w14:paraId="7DD0DCA6" w14:textId="4343814E" w:rsidR="00AD50E8" w:rsidRPr="00E164CB" w:rsidRDefault="00AD50E8" w:rsidP="00AD50E8">
      <w:pPr>
        <w:ind w:left="3119" w:right="563"/>
        <w:rPr>
          <w:rFonts w:ascii="Sylfaen" w:hAnsi="Sylfaen"/>
          <w:b/>
          <w:bCs/>
          <w:sz w:val="20"/>
          <w:szCs w:val="20"/>
        </w:rPr>
      </w:pPr>
      <w:r w:rsidRPr="00E164CB">
        <w:rPr>
          <w:rFonts w:ascii="Sylfaen" w:hAnsi="Sylfaen"/>
          <w:b/>
          <w:bCs/>
          <w:sz w:val="20"/>
          <w:szCs w:val="20"/>
        </w:rPr>
        <w:t xml:space="preserve">მუხლი </w:t>
      </w:r>
      <w:r>
        <w:rPr>
          <w:rFonts w:ascii="Sylfaen" w:hAnsi="Sylfaen"/>
          <w:b/>
          <w:bCs/>
          <w:sz w:val="20"/>
          <w:szCs w:val="20"/>
        </w:rPr>
        <w:t>6</w:t>
      </w:r>
      <w:r w:rsidRPr="00E164CB">
        <w:rPr>
          <w:rFonts w:ascii="Sylfaen" w:hAnsi="Sylfaen"/>
          <w:b/>
          <w:bCs/>
          <w:sz w:val="20"/>
          <w:szCs w:val="20"/>
        </w:rPr>
        <w:t>. შეფასება და ცვლილების შეტანა</w:t>
      </w:r>
    </w:p>
    <w:p w14:paraId="5B220DE5" w14:textId="66E112FE" w:rsidR="001B6B16" w:rsidRPr="003C0A00" w:rsidRDefault="001B6B16" w:rsidP="00095903">
      <w:pPr>
        <w:pStyle w:val="ListParagraph"/>
        <w:numPr>
          <w:ilvl w:val="1"/>
          <w:numId w:val="30"/>
        </w:numPr>
        <w:spacing w:after="5" w:line="248" w:lineRule="auto"/>
        <w:ind w:left="567" w:right="15"/>
        <w:jc w:val="both"/>
        <w:rPr>
          <w:rFonts w:ascii="Sylfaen" w:hAnsi="Sylfaen"/>
          <w:sz w:val="20"/>
          <w:szCs w:val="20"/>
        </w:rPr>
      </w:pPr>
      <w:r w:rsidRPr="003C0A00">
        <w:rPr>
          <w:rFonts w:ascii="Sylfaen" w:hAnsi="Sylfaen"/>
          <w:sz w:val="20"/>
          <w:szCs w:val="20"/>
          <w:lang w:val="en-US"/>
        </w:rPr>
        <w:t xml:space="preserve">მონიტორინგისა და </w:t>
      </w:r>
      <w:r w:rsidR="003C0A00" w:rsidRPr="003C0A00">
        <w:rPr>
          <w:rFonts w:ascii="Sylfaen" w:hAnsi="Sylfaen"/>
          <w:sz w:val="20"/>
          <w:szCs w:val="20"/>
          <w:lang w:val="en-US"/>
        </w:rPr>
        <w:t>საბოლოო</w:t>
      </w:r>
      <w:r w:rsidRPr="003C0A00">
        <w:rPr>
          <w:rFonts w:ascii="Sylfaen" w:hAnsi="Sylfaen"/>
          <w:sz w:val="20"/>
          <w:szCs w:val="20"/>
          <w:lang w:val="en-US"/>
        </w:rPr>
        <w:t xml:space="preserve"> ანგარიშ</w:t>
      </w:r>
      <w:r w:rsidR="003C0A00" w:rsidRPr="003C0A00">
        <w:rPr>
          <w:rFonts w:ascii="Sylfaen" w:hAnsi="Sylfaen"/>
          <w:sz w:val="20"/>
          <w:szCs w:val="20"/>
          <w:lang w:val="en-US"/>
        </w:rPr>
        <w:t>ებ</w:t>
      </w:r>
      <w:r w:rsidRPr="003C0A00">
        <w:rPr>
          <w:rFonts w:ascii="Sylfaen" w:hAnsi="Sylfaen"/>
          <w:sz w:val="20"/>
          <w:szCs w:val="20"/>
          <w:lang w:val="en-US"/>
        </w:rPr>
        <w:t>ს ხარისხის მართვის მენეჯერი</w:t>
      </w:r>
      <w:r w:rsidR="003C0A00" w:rsidRPr="003C0A00">
        <w:rPr>
          <w:rFonts w:ascii="Sylfaen" w:hAnsi="Sylfaen"/>
          <w:sz w:val="20"/>
          <w:szCs w:val="20"/>
          <w:lang w:val="en-US"/>
        </w:rPr>
        <w:t>,</w:t>
      </w:r>
      <w:r w:rsidRPr="003C0A00">
        <w:rPr>
          <w:rFonts w:ascii="Sylfaen" w:hAnsi="Sylfaen"/>
          <w:sz w:val="20"/>
          <w:szCs w:val="20"/>
          <w:lang w:val="en-US"/>
        </w:rPr>
        <w:t xml:space="preserve"> შესაბამისი რეკომენდაციებით</w:t>
      </w:r>
      <w:r w:rsidR="003C0A00" w:rsidRPr="003C0A00">
        <w:rPr>
          <w:rFonts w:ascii="Sylfaen" w:hAnsi="Sylfaen"/>
          <w:sz w:val="20"/>
          <w:szCs w:val="20"/>
          <w:lang w:val="en-US"/>
        </w:rPr>
        <w:t>,</w:t>
      </w:r>
      <w:r w:rsidRPr="003C0A00">
        <w:rPr>
          <w:rFonts w:ascii="Sylfaen" w:hAnsi="Sylfaen"/>
          <w:sz w:val="20"/>
          <w:szCs w:val="20"/>
          <w:lang w:val="en-US"/>
        </w:rPr>
        <w:t xml:space="preserve"> წარუდგენს კოლეჯის დირექტორს</w:t>
      </w:r>
      <w:r w:rsidR="003C0A00">
        <w:rPr>
          <w:rFonts w:ascii="Sylfaen" w:hAnsi="Sylfaen"/>
          <w:sz w:val="20"/>
          <w:szCs w:val="20"/>
          <w:lang w:val="en-US"/>
        </w:rPr>
        <w:t>, რის</w:t>
      </w:r>
      <w:r w:rsidRPr="003C0A00">
        <w:rPr>
          <w:rFonts w:ascii="Sylfaen" w:hAnsi="Sylfaen"/>
          <w:sz w:val="20"/>
          <w:szCs w:val="20"/>
          <w:lang w:val="en-US"/>
        </w:rPr>
        <w:t xml:space="preserve"> საფუძველზე</w:t>
      </w:r>
      <w:r w:rsidR="003C0A00">
        <w:rPr>
          <w:rFonts w:ascii="Sylfaen" w:hAnsi="Sylfaen"/>
          <w:sz w:val="20"/>
          <w:szCs w:val="20"/>
          <w:lang w:val="en-US"/>
        </w:rPr>
        <w:t>ც</w:t>
      </w:r>
      <w:r w:rsidRPr="003C0A00">
        <w:rPr>
          <w:rFonts w:ascii="Sylfaen" w:hAnsi="Sylfaen"/>
          <w:sz w:val="20"/>
          <w:szCs w:val="20"/>
          <w:lang w:val="en-US"/>
        </w:rPr>
        <w:t xml:space="preserve"> ხორციელდება მიღწეული შედეგების შეფასება და, საჭიროების შემთხვევაში, შესაბამისი რეაგირების ღონისძიებების განსაზღვრა. </w:t>
      </w:r>
    </w:p>
    <w:p w14:paraId="76B9E8FB" w14:textId="57C597DD" w:rsidR="00856D73" w:rsidRPr="00856D73" w:rsidRDefault="00856D73" w:rsidP="006F01CC">
      <w:pPr>
        <w:pStyle w:val="ListParagraph"/>
        <w:numPr>
          <w:ilvl w:val="1"/>
          <w:numId w:val="30"/>
        </w:numPr>
        <w:spacing w:after="5" w:line="248" w:lineRule="auto"/>
        <w:ind w:left="567" w:right="15"/>
        <w:jc w:val="both"/>
        <w:rPr>
          <w:rFonts w:ascii="Sylfaen" w:hAnsi="Sylfaen"/>
          <w:sz w:val="20"/>
          <w:szCs w:val="20"/>
        </w:rPr>
      </w:pPr>
      <w:r w:rsidRPr="00856D73">
        <w:rPr>
          <w:rFonts w:ascii="Sylfaen" w:hAnsi="Sylfaen"/>
          <w:sz w:val="20"/>
          <w:szCs w:val="20"/>
          <w:lang w:val="en-US"/>
        </w:rPr>
        <w:t>კოლეჯის დირექტორი ეცნობა წარმოდგენილ ანგარიშ</w:t>
      </w:r>
      <w:r w:rsidR="003C0A00">
        <w:rPr>
          <w:rFonts w:ascii="Sylfaen" w:hAnsi="Sylfaen"/>
          <w:sz w:val="20"/>
          <w:szCs w:val="20"/>
          <w:lang w:val="en-US"/>
        </w:rPr>
        <w:t>ებ</w:t>
      </w:r>
      <w:r w:rsidRPr="00856D73">
        <w:rPr>
          <w:rFonts w:ascii="Sylfaen" w:hAnsi="Sylfaen"/>
          <w:sz w:val="20"/>
          <w:szCs w:val="20"/>
          <w:lang w:val="en-US"/>
        </w:rPr>
        <w:t>ს</w:t>
      </w:r>
      <w:r w:rsidR="003C0A00">
        <w:rPr>
          <w:rFonts w:ascii="Sylfaen" w:hAnsi="Sylfaen"/>
          <w:sz w:val="20"/>
          <w:szCs w:val="20"/>
          <w:lang w:val="en-US"/>
        </w:rPr>
        <w:t xml:space="preserve"> და </w:t>
      </w:r>
      <w:r w:rsidRPr="00856D73">
        <w:rPr>
          <w:rFonts w:ascii="Sylfaen" w:hAnsi="Sylfaen"/>
          <w:sz w:val="20"/>
          <w:szCs w:val="20"/>
          <w:lang w:val="en-US"/>
        </w:rPr>
        <w:t>განიხილ</w:t>
      </w:r>
      <w:r w:rsidR="003C0A00">
        <w:rPr>
          <w:rFonts w:ascii="Sylfaen" w:hAnsi="Sylfaen"/>
          <w:sz w:val="20"/>
          <w:szCs w:val="20"/>
          <w:lang w:val="en-US"/>
        </w:rPr>
        <w:t xml:space="preserve">ავს </w:t>
      </w:r>
      <w:r w:rsidRPr="00856D73">
        <w:rPr>
          <w:rFonts w:ascii="Sylfaen" w:hAnsi="Sylfaen"/>
          <w:sz w:val="20"/>
          <w:szCs w:val="20"/>
          <w:lang w:val="en-US"/>
        </w:rPr>
        <w:t>კოლეჯის შესაბამის სტრუქტურულ ერთეულებთან. შეუსრულებელი ან ნაწილობრივ შესრულებული აქტივობის/ამოცანის შემთხვევაში ხორციელდება მისი გამომწვევი მიზეზების ანალიზი და, გეგმაში ცვლილების შეტანის ობიექტური და დასაბუთებული აუცილებლობის არსებობის შემთხვევაში, ცვლილების პროცესის წარმართვის მიზნით, დირექტორის ინდივიდუალური ადმინისტრაციულ-სამართლებრივი აქტით, ცვლილების საჭიროების დადგომი</w:t>
      </w:r>
      <w:r w:rsidR="006F6C46">
        <w:rPr>
          <w:rFonts w:ascii="Sylfaen" w:hAnsi="Sylfaen"/>
          <w:sz w:val="20"/>
          <w:szCs w:val="20"/>
          <w:lang w:val="en-US"/>
        </w:rPr>
        <w:t>დან გონივრულ ვადაში</w:t>
      </w:r>
      <w:r w:rsidRPr="00856D73">
        <w:rPr>
          <w:rFonts w:ascii="Sylfaen" w:hAnsi="Sylfaen"/>
          <w:sz w:val="20"/>
          <w:szCs w:val="20"/>
          <w:lang w:val="en-US"/>
        </w:rPr>
        <w:t xml:space="preserve"> იქმნება სტრატეგიული დაგეგმვის ჯგუფი, რომელიც ამზადებს შესაბამისი ცვლილების პროექტს.</w:t>
      </w:r>
    </w:p>
    <w:p w14:paraId="031DD748" w14:textId="02078D07" w:rsidR="001B6B16" w:rsidRPr="001B6B16" w:rsidRDefault="001B6B16" w:rsidP="006F01CC">
      <w:pPr>
        <w:pStyle w:val="ListParagraph"/>
        <w:numPr>
          <w:ilvl w:val="1"/>
          <w:numId w:val="30"/>
        </w:numPr>
        <w:spacing w:after="5" w:line="248" w:lineRule="auto"/>
        <w:ind w:left="567" w:right="15"/>
        <w:jc w:val="both"/>
        <w:rPr>
          <w:rFonts w:ascii="Sylfaen" w:hAnsi="Sylfaen"/>
          <w:sz w:val="20"/>
          <w:szCs w:val="20"/>
        </w:rPr>
      </w:pPr>
      <w:r w:rsidRPr="001B6B16">
        <w:rPr>
          <w:rFonts w:ascii="Sylfaen" w:hAnsi="Sylfaen"/>
          <w:sz w:val="20"/>
          <w:szCs w:val="20"/>
          <w:lang w:val="en-US"/>
        </w:rPr>
        <w:t>სამოქმედო გეგმის შესრულების წლიური ანგარიშისა და სტრატეგიული გეგმის შესრულების საბოლოო ანგარიშის საფუძველზე ფასდება დაგეგმილი მიზნების, ამოცანებისა და შედეგების მიღწევის ხარისხი და განისაზღვრება მომდევნო პერიოდის დაგეგმვის საჭიროებები.</w:t>
      </w:r>
      <w:r>
        <w:rPr>
          <w:rFonts w:ascii="Sylfaen" w:hAnsi="Sylfaen"/>
          <w:sz w:val="20"/>
          <w:szCs w:val="20"/>
          <w:lang w:val="en-US"/>
        </w:rPr>
        <w:t xml:space="preserve"> </w:t>
      </w:r>
    </w:p>
    <w:p w14:paraId="27575D95" w14:textId="10181835" w:rsidR="001B6B16" w:rsidRPr="001B6B16" w:rsidRDefault="001B6B16" w:rsidP="006F01CC">
      <w:pPr>
        <w:pStyle w:val="ListParagraph"/>
        <w:numPr>
          <w:ilvl w:val="1"/>
          <w:numId w:val="30"/>
        </w:numPr>
        <w:spacing w:after="5" w:line="248" w:lineRule="auto"/>
        <w:ind w:left="567" w:right="15"/>
        <w:jc w:val="both"/>
        <w:rPr>
          <w:rFonts w:ascii="Sylfaen" w:hAnsi="Sylfaen"/>
          <w:sz w:val="20"/>
          <w:szCs w:val="20"/>
        </w:rPr>
      </w:pPr>
      <w:r w:rsidRPr="001B6B16">
        <w:rPr>
          <w:rFonts w:ascii="Sylfaen" w:hAnsi="Sylfaen"/>
          <w:sz w:val="20"/>
          <w:szCs w:val="20"/>
          <w:lang w:val="en-US"/>
        </w:rPr>
        <w:lastRenderedPageBreak/>
        <w:t>შეუსრულებელი ან ნაწილობრივ შესრულებული აქტივობის/ამოცანის შემთხვევაში, მიზეზების ანალიზის საფუძველზე მიიღება გადაწყვეტილება მისი:</w:t>
      </w:r>
    </w:p>
    <w:p w14:paraId="6ED02F0D" w14:textId="38A5BA6D" w:rsidR="001B6B16" w:rsidRPr="001B6B16" w:rsidRDefault="001B6B16" w:rsidP="001B6B16">
      <w:pPr>
        <w:pStyle w:val="ListParagraph"/>
        <w:spacing w:after="5" w:line="248" w:lineRule="auto"/>
        <w:ind w:left="567" w:right="15"/>
        <w:rPr>
          <w:rFonts w:ascii="Sylfaen" w:hAnsi="Sylfaen"/>
          <w:sz w:val="20"/>
          <w:szCs w:val="20"/>
        </w:rPr>
      </w:pPr>
      <w:r w:rsidRPr="001B6B16">
        <w:rPr>
          <w:rFonts w:ascii="Sylfaen" w:hAnsi="Sylfaen"/>
          <w:sz w:val="20"/>
          <w:szCs w:val="20"/>
          <w:lang w:val="en-US"/>
        </w:rPr>
        <w:t>ა) მომდევნო წლის სამოქმედო გეგმაში ან ახალ სტრატეგიულ გეგმაში გადატანის;</w:t>
      </w:r>
      <w:r w:rsidRPr="001B6B16">
        <w:rPr>
          <w:rFonts w:ascii="Sylfaen" w:hAnsi="Sylfaen"/>
          <w:sz w:val="20"/>
          <w:szCs w:val="20"/>
          <w:lang w:val="en-US"/>
        </w:rPr>
        <w:br/>
        <w:t>ბ) ვადის ან შინაარსის მოდიფიცირების;</w:t>
      </w:r>
      <w:r w:rsidRPr="001B6B16">
        <w:rPr>
          <w:rFonts w:ascii="Sylfaen" w:hAnsi="Sylfaen"/>
          <w:sz w:val="20"/>
          <w:szCs w:val="20"/>
          <w:lang w:val="en-US"/>
        </w:rPr>
        <w:br/>
        <w:t>გ) დამატებითი ღონისძიებების განსაზღვრის;</w:t>
      </w:r>
      <w:r w:rsidRPr="001B6B16">
        <w:rPr>
          <w:rFonts w:ascii="Sylfaen" w:hAnsi="Sylfaen"/>
          <w:sz w:val="20"/>
          <w:szCs w:val="20"/>
          <w:lang w:val="en-US"/>
        </w:rPr>
        <w:br/>
        <w:t>დ) გაუქმების შესახებ.</w:t>
      </w:r>
    </w:p>
    <w:p w14:paraId="473D7E26" w14:textId="052F8538" w:rsidR="00AD50E8" w:rsidRPr="001B6B16" w:rsidRDefault="001B6B16" w:rsidP="006F01CC">
      <w:pPr>
        <w:pStyle w:val="ListParagraph"/>
        <w:numPr>
          <w:ilvl w:val="1"/>
          <w:numId w:val="30"/>
        </w:numPr>
        <w:spacing w:after="5" w:line="248" w:lineRule="auto"/>
        <w:ind w:left="567" w:right="15"/>
        <w:jc w:val="both"/>
        <w:rPr>
          <w:rFonts w:ascii="Sylfaen" w:hAnsi="Sylfaen"/>
          <w:sz w:val="20"/>
          <w:szCs w:val="20"/>
        </w:rPr>
      </w:pPr>
      <w:r w:rsidRPr="001B6B16">
        <w:rPr>
          <w:rFonts w:ascii="Sylfaen" w:hAnsi="Sylfaen"/>
          <w:sz w:val="20"/>
          <w:szCs w:val="20"/>
          <w:lang w:val="en-US"/>
        </w:rPr>
        <w:t>საანგარიშო პერიოდის დასრულების შემდეგ მომზადებული საბოლოო ფაქტობრივი ანგარიშები ქვეყნდება კოლეჯის ოფიციალურ ვებგვერდზე, ამ მუხლითა და კოლეჯის სხვა შიდა დოკუმენტებით განსაზღვრული წესის შესაბამისად.</w:t>
      </w:r>
    </w:p>
    <w:p w14:paraId="2AEF26FC" w14:textId="77777777" w:rsidR="001B6B16" w:rsidRPr="001B6B16" w:rsidRDefault="00AD50E8" w:rsidP="001B6B16">
      <w:pPr>
        <w:pStyle w:val="ListParagraph"/>
        <w:numPr>
          <w:ilvl w:val="1"/>
          <w:numId w:val="30"/>
        </w:numPr>
        <w:spacing w:after="5" w:line="248" w:lineRule="auto"/>
        <w:ind w:left="567" w:right="15"/>
        <w:jc w:val="both"/>
        <w:rPr>
          <w:rFonts w:ascii="Sylfaen" w:hAnsi="Sylfaen"/>
          <w:sz w:val="20"/>
          <w:szCs w:val="20"/>
        </w:rPr>
      </w:pPr>
      <w:r w:rsidRPr="006F01CC">
        <w:rPr>
          <w:rFonts w:ascii="Sylfaen" w:hAnsi="Sylfaen"/>
          <w:b/>
          <w:bCs/>
          <w:sz w:val="20"/>
          <w:szCs w:val="20"/>
        </w:rPr>
        <w:t>სტრატეგიულ ან/და სამოქმედო გეგმაში ცვლილების/დამატების შეტანის საფუძველი შეიძლება გახდეს:</w:t>
      </w:r>
    </w:p>
    <w:p w14:paraId="1B862A55" w14:textId="5DE9F204" w:rsidR="001B6B16" w:rsidRDefault="00FA2C57" w:rsidP="001B6B16">
      <w:pPr>
        <w:pStyle w:val="ListParagraph"/>
        <w:spacing w:after="5" w:line="248" w:lineRule="auto"/>
        <w:ind w:left="567" w:right="15"/>
        <w:rPr>
          <w:rFonts w:ascii="Sylfaen" w:hAnsi="Sylfaen"/>
          <w:sz w:val="20"/>
          <w:szCs w:val="20"/>
          <w:lang w:val="ka-GE"/>
        </w:rPr>
      </w:pPr>
      <w:r>
        <w:rPr>
          <w:rFonts w:ascii="Sylfaen" w:hAnsi="Sylfaen"/>
          <w:sz w:val="20"/>
          <w:szCs w:val="20"/>
          <w:lang w:val="ka-GE"/>
        </w:rPr>
        <w:t xml:space="preserve">6.1 </w:t>
      </w:r>
      <w:r w:rsidR="001B6B16" w:rsidRPr="001B6B16">
        <w:rPr>
          <w:rFonts w:ascii="Sylfaen" w:hAnsi="Sylfaen"/>
          <w:sz w:val="20"/>
          <w:szCs w:val="20"/>
        </w:rPr>
        <w:t>სტრატეგიული ან/და სამოქმედო გეგმის მონიტორინგისა და შეფასების შედეგები, მათ შორის, ვადების ცვლილების, ჩანაწერების დაზუსტების, აქტივობების დამატების, მოდიფიცირების ან ამოღების საჭიროება;</w:t>
      </w:r>
      <w:r w:rsidR="001B6B16" w:rsidRPr="001B6B16">
        <w:rPr>
          <w:rFonts w:ascii="Sylfaen" w:hAnsi="Sylfaen"/>
          <w:sz w:val="20"/>
          <w:szCs w:val="20"/>
        </w:rPr>
        <w:br/>
      </w:r>
      <w:r>
        <w:rPr>
          <w:rFonts w:ascii="Sylfaen" w:hAnsi="Sylfaen"/>
          <w:sz w:val="20"/>
          <w:szCs w:val="20"/>
          <w:lang w:val="ka-GE"/>
        </w:rPr>
        <w:t>6</w:t>
      </w:r>
      <w:r w:rsidR="001B6B16" w:rsidRPr="001B6B16">
        <w:rPr>
          <w:rFonts w:ascii="Sylfaen" w:hAnsi="Sylfaen"/>
          <w:sz w:val="20"/>
          <w:szCs w:val="20"/>
        </w:rPr>
        <w:t>.2. მოქმედ საკანონმდებლო ან/და მარეგულირებელ ჩარჩოში განხორციელებული ცვლილებები;</w:t>
      </w:r>
      <w:r w:rsidR="001B6B16" w:rsidRPr="001B6B16">
        <w:rPr>
          <w:rFonts w:ascii="Sylfaen" w:hAnsi="Sylfaen"/>
          <w:sz w:val="20"/>
          <w:szCs w:val="20"/>
        </w:rPr>
        <w:br/>
      </w:r>
      <w:r>
        <w:rPr>
          <w:rFonts w:ascii="Sylfaen" w:hAnsi="Sylfaen"/>
          <w:sz w:val="20"/>
          <w:szCs w:val="20"/>
          <w:lang w:val="ka-GE"/>
        </w:rPr>
        <w:t>6</w:t>
      </w:r>
      <w:r w:rsidR="001B6B16" w:rsidRPr="001B6B16">
        <w:rPr>
          <w:rFonts w:ascii="Sylfaen" w:hAnsi="Sylfaen"/>
          <w:sz w:val="20"/>
          <w:szCs w:val="20"/>
        </w:rPr>
        <w:t>.3. ეროვნულ ან რეგიონულ დონეზე პროფესიული განათლების ახალი სტრატეგიის, პოლიტიკის ან სხვა შესაბამისი დოკუმენტის დამტკიცება;</w:t>
      </w:r>
      <w:r w:rsidR="001B6B16" w:rsidRPr="001B6B16">
        <w:rPr>
          <w:rFonts w:ascii="Sylfaen" w:hAnsi="Sylfaen"/>
          <w:sz w:val="20"/>
          <w:szCs w:val="20"/>
        </w:rPr>
        <w:br/>
      </w:r>
      <w:r>
        <w:rPr>
          <w:rFonts w:ascii="Sylfaen" w:hAnsi="Sylfaen"/>
          <w:sz w:val="20"/>
          <w:szCs w:val="20"/>
          <w:lang w:val="ka-GE"/>
        </w:rPr>
        <w:t>6</w:t>
      </w:r>
      <w:r w:rsidR="001B6B16" w:rsidRPr="001B6B16">
        <w:rPr>
          <w:rFonts w:ascii="Sylfaen" w:hAnsi="Sylfaen"/>
          <w:sz w:val="20"/>
          <w:szCs w:val="20"/>
        </w:rPr>
        <w:t>.4. კოლეჯის მისიის, ხედვის ან/და სტრატეგიული პრიორიტეტების გადახედვა ან ცვლილება;</w:t>
      </w:r>
      <w:r w:rsidR="001B6B16" w:rsidRPr="001B6B16">
        <w:rPr>
          <w:rFonts w:ascii="Sylfaen" w:hAnsi="Sylfaen"/>
          <w:sz w:val="20"/>
          <w:szCs w:val="20"/>
        </w:rPr>
        <w:br/>
      </w:r>
      <w:r>
        <w:rPr>
          <w:rFonts w:ascii="Sylfaen" w:hAnsi="Sylfaen"/>
          <w:sz w:val="20"/>
          <w:szCs w:val="20"/>
          <w:lang w:val="ka-GE"/>
        </w:rPr>
        <w:t>6</w:t>
      </w:r>
      <w:r w:rsidR="001B6B16" w:rsidRPr="001B6B16">
        <w:rPr>
          <w:rFonts w:ascii="Sylfaen" w:hAnsi="Sylfaen"/>
          <w:sz w:val="20"/>
          <w:szCs w:val="20"/>
        </w:rPr>
        <w:t>.5. კოლეჯის მენეჯმენტის ან ორგანიზაციული სტრუქტურის ცვლილება;</w:t>
      </w:r>
      <w:r w:rsidR="001B6B16" w:rsidRPr="001B6B16">
        <w:rPr>
          <w:rFonts w:ascii="Sylfaen" w:hAnsi="Sylfaen"/>
          <w:sz w:val="20"/>
          <w:szCs w:val="20"/>
        </w:rPr>
        <w:br/>
      </w:r>
      <w:r>
        <w:rPr>
          <w:rFonts w:ascii="Sylfaen" w:hAnsi="Sylfaen"/>
          <w:sz w:val="20"/>
          <w:szCs w:val="20"/>
          <w:lang w:val="ka-GE"/>
        </w:rPr>
        <w:t>6</w:t>
      </w:r>
      <w:r w:rsidR="001B6B16" w:rsidRPr="001B6B16">
        <w:rPr>
          <w:rFonts w:ascii="Sylfaen" w:hAnsi="Sylfaen"/>
          <w:sz w:val="20"/>
          <w:szCs w:val="20"/>
        </w:rPr>
        <w:t>.6. გარე მონიტორინგის, შეფასების, ავტორიზაციის ან სხვა გარე შეფასების შედეგები;</w:t>
      </w:r>
      <w:r w:rsidR="001B6B16" w:rsidRPr="001B6B16">
        <w:rPr>
          <w:rFonts w:ascii="Sylfaen" w:hAnsi="Sylfaen"/>
          <w:sz w:val="20"/>
          <w:szCs w:val="20"/>
        </w:rPr>
        <w:br/>
      </w:r>
      <w:r>
        <w:rPr>
          <w:rFonts w:ascii="Sylfaen" w:hAnsi="Sylfaen"/>
          <w:sz w:val="20"/>
          <w:szCs w:val="20"/>
          <w:lang w:val="ka-GE"/>
        </w:rPr>
        <w:t>6</w:t>
      </w:r>
      <w:r w:rsidR="001B6B16" w:rsidRPr="001B6B16">
        <w:rPr>
          <w:rFonts w:ascii="Sylfaen" w:hAnsi="Sylfaen"/>
          <w:sz w:val="20"/>
          <w:szCs w:val="20"/>
        </w:rPr>
        <w:t>.7. სხვა ობიექტური და დასაბუთებული გარემოებები.</w:t>
      </w:r>
    </w:p>
    <w:p w14:paraId="01729239" w14:textId="1B1C8DDD" w:rsidR="00AD50E8" w:rsidRPr="00AB0D0F" w:rsidRDefault="00AD50E8" w:rsidP="00AB0D0F">
      <w:pPr>
        <w:pStyle w:val="ListParagraph"/>
        <w:numPr>
          <w:ilvl w:val="1"/>
          <w:numId w:val="30"/>
        </w:numPr>
        <w:spacing w:after="5" w:line="248" w:lineRule="auto"/>
        <w:ind w:right="15"/>
        <w:rPr>
          <w:rFonts w:ascii="Sylfaen" w:hAnsi="Sylfaen"/>
          <w:sz w:val="20"/>
          <w:szCs w:val="20"/>
        </w:rPr>
      </w:pPr>
      <w:r w:rsidRPr="00AB0D0F">
        <w:rPr>
          <w:rFonts w:ascii="Sylfaen" w:hAnsi="Sylfaen"/>
          <w:b/>
          <w:bCs/>
          <w:sz w:val="20"/>
          <w:szCs w:val="20"/>
        </w:rPr>
        <w:t>ცვლილებების მომზადება, გაზიარება და დამტკიცება</w:t>
      </w:r>
    </w:p>
    <w:p w14:paraId="632BAAA1" w14:textId="7A82F801" w:rsidR="006F01CC" w:rsidRPr="006F4CC1" w:rsidRDefault="00AD50E8" w:rsidP="00FA2C57">
      <w:pPr>
        <w:pStyle w:val="ListParagraph"/>
        <w:numPr>
          <w:ilvl w:val="1"/>
          <w:numId w:val="40"/>
        </w:numPr>
        <w:spacing w:after="5" w:line="248" w:lineRule="auto"/>
        <w:ind w:left="709" w:right="15"/>
        <w:jc w:val="both"/>
        <w:rPr>
          <w:rFonts w:ascii="Sylfaen" w:hAnsi="Sylfaen"/>
          <w:sz w:val="20"/>
          <w:szCs w:val="20"/>
        </w:rPr>
      </w:pPr>
      <w:r w:rsidRPr="006F4CC1">
        <w:rPr>
          <w:rFonts w:ascii="Sylfaen" w:hAnsi="Sylfaen"/>
          <w:sz w:val="20"/>
          <w:szCs w:val="20"/>
        </w:rPr>
        <w:t>სტრატეგიულ და სამოქმედო გეგმებში ცვლილებების პროექტის მომზადებაზე პასუხისმგებელია სტრატეგიული დაგეგმვის ჯგუფი.</w:t>
      </w:r>
    </w:p>
    <w:p w14:paraId="643AF683" w14:textId="646DF540" w:rsidR="006F01CC" w:rsidRPr="006F4CC1" w:rsidRDefault="00AD50E8" w:rsidP="00FA2C57">
      <w:pPr>
        <w:pStyle w:val="ListParagraph"/>
        <w:numPr>
          <w:ilvl w:val="1"/>
          <w:numId w:val="40"/>
        </w:numPr>
        <w:spacing w:after="5" w:line="248" w:lineRule="auto"/>
        <w:ind w:left="709" w:right="15"/>
        <w:jc w:val="both"/>
        <w:rPr>
          <w:rFonts w:ascii="Sylfaen" w:hAnsi="Sylfaen"/>
          <w:sz w:val="20"/>
          <w:szCs w:val="20"/>
        </w:rPr>
      </w:pPr>
      <w:r w:rsidRPr="006F4CC1">
        <w:rPr>
          <w:rFonts w:ascii="Sylfaen" w:hAnsi="Sylfaen"/>
          <w:color w:val="000000"/>
          <w:sz w:val="20"/>
          <w:szCs w:val="20"/>
        </w:rPr>
        <w:t>სტრატეგიული და სამოქმედო გეგმებში ცვლილების პროცესი მოიცავს, შემდეგ ეტაპებს:</w:t>
      </w:r>
    </w:p>
    <w:p w14:paraId="64B2932B" w14:textId="77777777" w:rsidR="00AB0D0F" w:rsidRPr="006F4CC1" w:rsidRDefault="00AB0D0F" w:rsidP="00AB0D0F">
      <w:pPr>
        <w:pStyle w:val="ListParagraph"/>
        <w:spacing w:after="5" w:line="248" w:lineRule="auto"/>
        <w:ind w:left="709" w:right="15"/>
        <w:jc w:val="both"/>
        <w:rPr>
          <w:rFonts w:ascii="Sylfaen" w:hAnsi="Sylfaen"/>
          <w:color w:val="000000"/>
          <w:sz w:val="20"/>
          <w:szCs w:val="20"/>
          <w:lang w:val="ka-GE"/>
        </w:rPr>
      </w:pPr>
      <w:r w:rsidRPr="006F4CC1">
        <w:rPr>
          <w:rFonts w:ascii="Sylfaen" w:hAnsi="Sylfaen"/>
          <w:color w:val="000000"/>
          <w:sz w:val="20"/>
          <w:szCs w:val="20"/>
          <w:lang w:val="ka-GE"/>
        </w:rPr>
        <w:t>ა) ცვლილების საჭიროების იდენტიფიცირებასა და დასაბუთებას;</w:t>
      </w:r>
    </w:p>
    <w:p w14:paraId="31C4C711" w14:textId="50443329" w:rsidR="00AB0D0F" w:rsidRPr="006F4CC1" w:rsidRDefault="00AB0D0F" w:rsidP="00AB0D0F">
      <w:pPr>
        <w:pStyle w:val="ListParagraph"/>
        <w:spacing w:after="5" w:line="248" w:lineRule="auto"/>
        <w:ind w:left="709" w:right="15"/>
        <w:jc w:val="both"/>
        <w:rPr>
          <w:rFonts w:ascii="Sylfaen" w:hAnsi="Sylfaen"/>
          <w:color w:val="000000"/>
          <w:sz w:val="20"/>
          <w:szCs w:val="20"/>
          <w:lang w:val="ka-GE"/>
        </w:rPr>
      </w:pPr>
      <w:r w:rsidRPr="006F4CC1">
        <w:rPr>
          <w:rFonts w:ascii="Sylfaen" w:hAnsi="Sylfaen"/>
          <w:color w:val="000000"/>
          <w:sz w:val="20"/>
          <w:szCs w:val="20"/>
          <w:lang w:val="ka-GE"/>
        </w:rPr>
        <w:t>ბ) ცვლილების საჭიროების დადგომი</w:t>
      </w:r>
      <w:r w:rsidR="00FA2C57" w:rsidRPr="006F4CC1">
        <w:rPr>
          <w:rFonts w:ascii="Sylfaen" w:hAnsi="Sylfaen"/>
          <w:color w:val="000000"/>
          <w:sz w:val="20"/>
          <w:szCs w:val="20"/>
          <w:lang w:val="ka-GE"/>
        </w:rPr>
        <w:t>დან გონივრულ ვადაში</w:t>
      </w:r>
      <w:r w:rsidRPr="006F4CC1">
        <w:rPr>
          <w:rFonts w:ascii="Sylfaen" w:hAnsi="Sylfaen"/>
          <w:color w:val="000000"/>
          <w:sz w:val="20"/>
          <w:szCs w:val="20"/>
          <w:lang w:val="ka-GE"/>
        </w:rPr>
        <w:t>, დირექტორის ინდივიდუალური ადმინისტრაციულ-სამართლებრივი აქტით სტრატეგიული დაგეგმვის ჯგუფის შექმნას;</w:t>
      </w:r>
    </w:p>
    <w:p w14:paraId="6515A6F9" w14:textId="77777777" w:rsidR="00AB0D0F" w:rsidRPr="006F4CC1" w:rsidRDefault="00AB0D0F" w:rsidP="00AB0D0F">
      <w:pPr>
        <w:pStyle w:val="ListParagraph"/>
        <w:spacing w:after="5" w:line="248" w:lineRule="auto"/>
        <w:ind w:left="709" w:right="15"/>
        <w:jc w:val="both"/>
        <w:rPr>
          <w:rFonts w:ascii="Sylfaen" w:hAnsi="Sylfaen"/>
          <w:color w:val="000000"/>
          <w:sz w:val="20"/>
          <w:szCs w:val="20"/>
          <w:lang w:val="ka-GE"/>
        </w:rPr>
      </w:pPr>
      <w:r w:rsidRPr="006F4CC1">
        <w:rPr>
          <w:rFonts w:ascii="Sylfaen" w:hAnsi="Sylfaen"/>
          <w:color w:val="000000"/>
          <w:sz w:val="20"/>
          <w:szCs w:val="20"/>
          <w:lang w:val="ka-GE"/>
        </w:rPr>
        <w:t>გ) ცვლილების შეტანისთვის საჭირო ინფორმაციისა და მონაცემების შეგროვებასა და ანალიზს;</w:t>
      </w:r>
    </w:p>
    <w:p w14:paraId="0AB38975" w14:textId="77777777" w:rsidR="00AB0D0F" w:rsidRPr="006F4CC1" w:rsidRDefault="00AB0D0F" w:rsidP="00AB0D0F">
      <w:pPr>
        <w:pStyle w:val="ListParagraph"/>
        <w:spacing w:after="5" w:line="248" w:lineRule="auto"/>
        <w:ind w:left="709" w:right="15"/>
        <w:jc w:val="both"/>
        <w:rPr>
          <w:rFonts w:ascii="Sylfaen" w:hAnsi="Sylfaen"/>
          <w:color w:val="000000"/>
          <w:sz w:val="20"/>
          <w:szCs w:val="20"/>
          <w:lang w:val="ka-GE"/>
        </w:rPr>
      </w:pPr>
      <w:r w:rsidRPr="006F4CC1">
        <w:rPr>
          <w:rFonts w:ascii="Sylfaen" w:hAnsi="Sylfaen"/>
          <w:color w:val="000000"/>
          <w:sz w:val="20"/>
          <w:szCs w:val="20"/>
          <w:lang w:val="ka-GE"/>
        </w:rPr>
        <w:t>დ) სტრატეგიული და/ან სამოქმედო გეგმის ცვლილების პროექტის მომზადებას;</w:t>
      </w:r>
    </w:p>
    <w:p w14:paraId="24AD0FAB" w14:textId="77777777" w:rsidR="00AB0D0F" w:rsidRPr="00AB0D0F" w:rsidRDefault="00AB0D0F" w:rsidP="00AB0D0F">
      <w:pPr>
        <w:pStyle w:val="ListParagraph"/>
        <w:spacing w:after="5" w:line="248" w:lineRule="auto"/>
        <w:ind w:left="709" w:right="15"/>
        <w:jc w:val="both"/>
        <w:rPr>
          <w:rFonts w:ascii="Sylfaen" w:hAnsi="Sylfaen"/>
          <w:color w:val="000000"/>
          <w:sz w:val="20"/>
          <w:szCs w:val="20"/>
          <w:lang w:val="ka-GE"/>
        </w:rPr>
      </w:pPr>
      <w:r w:rsidRPr="006F4CC1">
        <w:rPr>
          <w:rFonts w:ascii="Sylfaen" w:hAnsi="Sylfaen"/>
          <w:color w:val="000000"/>
          <w:sz w:val="20"/>
          <w:szCs w:val="20"/>
          <w:lang w:val="ka-GE"/>
        </w:rPr>
        <w:t>ე) ცვლილების პროექტის გაზიარებას და დაინტერესებული მხარეებისგან უკუკავშირის</w:t>
      </w:r>
      <w:r w:rsidRPr="00AB0D0F">
        <w:rPr>
          <w:rFonts w:ascii="Sylfaen" w:hAnsi="Sylfaen"/>
          <w:color w:val="000000"/>
          <w:sz w:val="20"/>
          <w:szCs w:val="20"/>
          <w:lang w:val="ka-GE"/>
        </w:rPr>
        <w:t xml:space="preserve"> მიღებას;</w:t>
      </w:r>
    </w:p>
    <w:p w14:paraId="1E3ED583" w14:textId="77777777" w:rsidR="00AB0D0F" w:rsidRPr="00AB0D0F" w:rsidRDefault="00AB0D0F" w:rsidP="00AB0D0F">
      <w:pPr>
        <w:pStyle w:val="ListParagraph"/>
        <w:spacing w:after="5" w:line="248" w:lineRule="auto"/>
        <w:ind w:left="709" w:right="15"/>
        <w:jc w:val="both"/>
        <w:rPr>
          <w:rFonts w:ascii="Sylfaen" w:hAnsi="Sylfaen"/>
          <w:color w:val="000000"/>
          <w:sz w:val="20"/>
          <w:szCs w:val="20"/>
          <w:lang w:val="ka-GE"/>
        </w:rPr>
      </w:pPr>
      <w:r w:rsidRPr="00AB0D0F">
        <w:rPr>
          <w:rFonts w:ascii="Sylfaen" w:hAnsi="Sylfaen"/>
          <w:color w:val="000000"/>
          <w:sz w:val="20"/>
          <w:szCs w:val="20"/>
          <w:lang w:val="ka-GE"/>
        </w:rPr>
        <w:t>ვ) მიღებული უკუკავშირის ანალიზსა და, საჭიროების შემთხვევაში, ცვლილების პროექტის კორექტირებას;</w:t>
      </w:r>
    </w:p>
    <w:p w14:paraId="6B91B384" w14:textId="77777777" w:rsidR="00AB0D0F" w:rsidRPr="00AB0D0F" w:rsidRDefault="00AB0D0F" w:rsidP="00AB0D0F">
      <w:pPr>
        <w:pStyle w:val="ListParagraph"/>
        <w:spacing w:after="5" w:line="248" w:lineRule="auto"/>
        <w:ind w:left="709" w:right="15"/>
        <w:jc w:val="both"/>
        <w:rPr>
          <w:rFonts w:ascii="Sylfaen" w:hAnsi="Sylfaen"/>
          <w:color w:val="000000"/>
          <w:sz w:val="20"/>
          <w:szCs w:val="20"/>
          <w:lang w:val="ka-GE"/>
        </w:rPr>
      </w:pPr>
      <w:r w:rsidRPr="00AB0D0F">
        <w:rPr>
          <w:rFonts w:ascii="Sylfaen" w:hAnsi="Sylfaen"/>
          <w:color w:val="000000"/>
          <w:sz w:val="20"/>
          <w:szCs w:val="20"/>
          <w:lang w:val="ka-GE"/>
        </w:rPr>
        <w:t>ზ) საბოლოო პროექტის კოლეჯის დირექტორისთვის დასამტკიცებლად წარდგენას.</w:t>
      </w:r>
    </w:p>
    <w:p w14:paraId="76205F3C" w14:textId="1E6D5160" w:rsidR="001B6B16" w:rsidRPr="00AB0D0F" w:rsidRDefault="00AB0D0F" w:rsidP="00FA2C57">
      <w:pPr>
        <w:pStyle w:val="ListParagraph"/>
        <w:numPr>
          <w:ilvl w:val="1"/>
          <w:numId w:val="40"/>
        </w:numPr>
        <w:spacing w:after="5" w:line="248" w:lineRule="auto"/>
        <w:ind w:left="709" w:right="15"/>
        <w:jc w:val="both"/>
        <w:rPr>
          <w:rFonts w:ascii="Sylfaen" w:hAnsi="Sylfaen"/>
          <w:sz w:val="20"/>
          <w:szCs w:val="20"/>
        </w:rPr>
      </w:pPr>
      <w:r w:rsidRPr="00AB0D0F">
        <w:rPr>
          <w:rFonts w:ascii="Sylfaen" w:hAnsi="Sylfaen"/>
          <w:sz w:val="20"/>
          <w:szCs w:val="20"/>
          <w:lang w:val="en-US"/>
        </w:rPr>
        <w:t>სტრატეგიული დაგეგმვის ჯგუფის მიერ მომზადებული ცვლილების პროექტი, დირექტორის მიერ დამტკიცებამდე, უკუკავშირის მიღების მიზნით საჯაროდ ქვეყნდება და/ან ზიარდება კოლეჯის პერსონალთან, პარტნიორებთან, გარე დაინტერესებულ მხარეებთან და, საჭიროების შემთხვევაში, ფართო საზოგადოებასთან. გაზიარების მეთოდი განისაზღვრება ცვლილების შინაარსისა და მასშტაბის გათვალისწინებით, ამ მეთოდოლოგიის მე-4 მუხლით განსაზღვრული საჯაროობისა და დაინტერესებული მხარეების ჩართულობის მექანიზმების შესაბამისად.</w:t>
      </w:r>
    </w:p>
    <w:p w14:paraId="64CE0A29" w14:textId="25273F02" w:rsidR="00AB0D0F" w:rsidRPr="00AB0D0F" w:rsidRDefault="00AB0D0F" w:rsidP="00FA2C57">
      <w:pPr>
        <w:pStyle w:val="ListParagraph"/>
        <w:numPr>
          <w:ilvl w:val="1"/>
          <w:numId w:val="40"/>
        </w:numPr>
        <w:spacing w:after="5" w:line="248" w:lineRule="auto"/>
        <w:ind w:left="709" w:right="15"/>
        <w:jc w:val="both"/>
        <w:rPr>
          <w:rFonts w:ascii="Sylfaen" w:hAnsi="Sylfaen"/>
          <w:sz w:val="20"/>
          <w:szCs w:val="20"/>
        </w:rPr>
      </w:pPr>
      <w:r w:rsidRPr="00AB0D0F">
        <w:rPr>
          <w:rFonts w:ascii="Sylfaen" w:hAnsi="Sylfaen"/>
          <w:sz w:val="20"/>
          <w:szCs w:val="20"/>
          <w:lang w:val="en-US"/>
        </w:rPr>
        <w:t>სტრატეგიულ და სამოქმედო გეგმებში ცვლილებებს ინდივიდუალური ადმინისტრაციულ-სამართლებრივი აქტით ამტკიცებს კოლეჯის დირექტორი.</w:t>
      </w:r>
    </w:p>
    <w:p w14:paraId="2BDE9618" w14:textId="33223F8F" w:rsidR="00D86254" w:rsidRPr="00AB0D0F" w:rsidRDefault="00AB0D0F" w:rsidP="00AB0D0F">
      <w:pPr>
        <w:pStyle w:val="BodyText"/>
        <w:numPr>
          <w:ilvl w:val="1"/>
          <w:numId w:val="30"/>
        </w:numPr>
        <w:tabs>
          <w:tab w:val="left" w:pos="360"/>
        </w:tabs>
        <w:jc w:val="both"/>
        <w:rPr>
          <w:sz w:val="20"/>
          <w:szCs w:val="20"/>
          <w:lang w:val="ka-GE"/>
        </w:rPr>
      </w:pPr>
      <w:r w:rsidRPr="00AB0D0F">
        <w:rPr>
          <w:sz w:val="20"/>
          <w:szCs w:val="20"/>
          <w:lang w:val="en-US"/>
        </w:rPr>
        <w:t>სამოქმედო გეგმის შესრულების წლიური ანგარიში და სტრატეგიული გეგმის შესრულების შუალედური და საბოლოო ანგარიშები, ასევე სტრატეგიულ და სამოქმედო გეგმებში შეტანილი დამტკიცებული ცვლილებები ან განახლებული კონსოლიდირებული გეგმები, საჯაროობისა და დაინტერესებულ პირთა ინფორმირებულობის მიზნით, ქვეყნდება კოლეჯის ოფიციალურ ვებგვერდზე.</w:t>
      </w:r>
    </w:p>
    <w:p w14:paraId="0173FF22" w14:textId="77777777" w:rsidR="00AB0D0F" w:rsidRPr="00AB0D0F" w:rsidRDefault="00AB0D0F" w:rsidP="00AB0D0F">
      <w:pPr>
        <w:pStyle w:val="BodyText"/>
        <w:tabs>
          <w:tab w:val="left" w:pos="360"/>
        </w:tabs>
        <w:ind w:left="360"/>
        <w:jc w:val="both"/>
        <w:rPr>
          <w:sz w:val="20"/>
          <w:szCs w:val="20"/>
          <w:lang w:val="ka-GE"/>
        </w:rPr>
      </w:pPr>
    </w:p>
    <w:p w14:paraId="6CD60E3E" w14:textId="0F905547" w:rsidR="00A859F0" w:rsidRPr="00E164CB" w:rsidRDefault="00324AAD" w:rsidP="009C1FEC">
      <w:pPr>
        <w:pStyle w:val="BodyText"/>
        <w:tabs>
          <w:tab w:val="left" w:pos="360"/>
        </w:tabs>
        <w:ind w:left="360" w:hanging="360"/>
        <w:jc w:val="center"/>
        <w:rPr>
          <w:rFonts w:eastAsia="Arial Unicode MS"/>
          <w:b/>
          <w:sz w:val="20"/>
          <w:szCs w:val="20"/>
        </w:rPr>
      </w:pPr>
      <w:r w:rsidRPr="00E164CB">
        <w:rPr>
          <w:rFonts w:eastAsia="Arial Unicode MS"/>
          <w:b/>
          <w:sz w:val="20"/>
          <w:szCs w:val="20"/>
          <w:lang w:val="ka-GE"/>
        </w:rPr>
        <w:t xml:space="preserve"> </w:t>
      </w:r>
      <w:r w:rsidR="00A859F0" w:rsidRPr="00E164CB">
        <w:rPr>
          <w:rFonts w:eastAsia="Arial Unicode MS"/>
          <w:b/>
          <w:sz w:val="20"/>
          <w:szCs w:val="20"/>
        </w:rPr>
        <w:t xml:space="preserve">მუხლი </w:t>
      </w:r>
      <w:r w:rsidR="00856D73">
        <w:rPr>
          <w:rFonts w:eastAsia="Arial Unicode MS"/>
          <w:b/>
          <w:sz w:val="20"/>
          <w:szCs w:val="20"/>
          <w:lang w:val="ka-GE"/>
        </w:rPr>
        <w:t>7</w:t>
      </w:r>
      <w:r w:rsidR="00A859F0" w:rsidRPr="00E164CB">
        <w:rPr>
          <w:rFonts w:eastAsia="Arial Unicode MS"/>
          <w:b/>
          <w:sz w:val="20"/>
          <w:szCs w:val="20"/>
        </w:rPr>
        <w:t>. სტრატეგიული და სამოქმედ</w:t>
      </w:r>
      <w:r w:rsidR="00F2176E" w:rsidRPr="00E164CB">
        <w:rPr>
          <w:rFonts w:eastAsia="Arial Unicode MS"/>
          <w:b/>
          <w:sz w:val="20"/>
          <w:szCs w:val="20"/>
          <w:lang w:val="ka-GE"/>
        </w:rPr>
        <w:t>ო</w:t>
      </w:r>
      <w:r w:rsidR="00A859F0" w:rsidRPr="00E164CB">
        <w:rPr>
          <w:rFonts w:eastAsia="Arial Unicode MS"/>
          <w:b/>
          <w:sz w:val="20"/>
          <w:szCs w:val="20"/>
        </w:rPr>
        <w:t xml:space="preserve"> გეგმის შესრულებაზე</w:t>
      </w:r>
      <w:r w:rsidR="00CF22DB" w:rsidRPr="00E164CB">
        <w:rPr>
          <w:rFonts w:eastAsia="Arial Unicode MS"/>
          <w:b/>
          <w:sz w:val="20"/>
          <w:szCs w:val="20"/>
          <w:lang w:val="ka-GE"/>
        </w:rPr>
        <w:t xml:space="preserve"> </w:t>
      </w:r>
      <w:r w:rsidR="00A859F0" w:rsidRPr="00E164CB">
        <w:rPr>
          <w:rFonts w:eastAsia="Arial Unicode MS"/>
          <w:b/>
          <w:sz w:val="20"/>
          <w:szCs w:val="20"/>
        </w:rPr>
        <w:t>ანგარიშვალდებული და პასუხისმგებელი პირები</w:t>
      </w:r>
    </w:p>
    <w:p w14:paraId="4737445D" w14:textId="77777777" w:rsidR="00C21FF1" w:rsidRPr="00E164CB" w:rsidRDefault="00C21FF1" w:rsidP="009C1FEC">
      <w:pPr>
        <w:pStyle w:val="BodyText"/>
        <w:tabs>
          <w:tab w:val="left" w:pos="360"/>
        </w:tabs>
        <w:ind w:left="360" w:hanging="360"/>
        <w:jc w:val="center"/>
        <w:rPr>
          <w:rFonts w:eastAsia="Arial Unicode MS"/>
          <w:sz w:val="20"/>
          <w:szCs w:val="20"/>
        </w:rPr>
      </w:pPr>
    </w:p>
    <w:p w14:paraId="1A448889" w14:textId="2926C29E" w:rsidR="00856D73" w:rsidRPr="00856D73" w:rsidRDefault="00856D73" w:rsidP="008E6779">
      <w:pPr>
        <w:pStyle w:val="BodyText"/>
        <w:numPr>
          <w:ilvl w:val="0"/>
          <w:numId w:val="7"/>
        </w:numPr>
        <w:tabs>
          <w:tab w:val="left" w:pos="360"/>
        </w:tabs>
        <w:ind w:left="360"/>
        <w:jc w:val="both"/>
        <w:rPr>
          <w:sz w:val="20"/>
          <w:szCs w:val="20"/>
        </w:rPr>
      </w:pPr>
      <w:r w:rsidRPr="00856D73">
        <w:rPr>
          <w:sz w:val="20"/>
          <w:szCs w:val="20"/>
          <w:lang w:val="en-US"/>
        </w:rPr>
        <w:t>სტრატეგიული და სამოქმედო გეგმების შესრულების მონიტორინგ</w:t>
      </w:r>
      <w:r>
        <w:rPr>
          <w:sz w:val="20"/>
          <w:szCs w:val="20"/>
          <w:lang w:val="en-US"/>
        </w:rPr>
        <w:t>ზე</w:t>
      </w:r>
      <w:r w:rsidRPr="00856D73">
        <w:rPr>
          <w:sz w:val="20"/>
          <w:szCs w:val="20"/>
          <w:lang w:val="en-US"/>
        </w:rPr>
        <w:t xml:space="preserve"> პასუხისმგებელია კოლეჯის ხარისხის მართვის მენეჯერი.</w:t>
      </w:r>
      <w:r>
        <w:rPr>
          <w:sz w:val="20"/>
          <w:szCs w:val="20"/>
          <w:lang w:val="en-US"/>
        </w:rPr>
        <w:t xml:space="preserve"> </w:t>
      </w:r>
    </w:p>
    <w:p w14:paraId="2F6AD310" w14:textId="77777777" w:rsidR="00856D73" w:rsidRPr="00856D73" w:rsidRDefault="00856D73" w:rsidP="00856D73">
      <w:pPr>
        <w:pStyle w:val="BodyText"/>
        <w:numPr>
          <w:ilvl w:val="0"/>
          <w:numId w:val="7"/>
        </w:numPr>
        <w:tabs>
          <w:tab w:val="left" w:pos="360"/>
        </w:tabs>
        <w:ind w:left="360"/>
        <w:jc w:val="both"/>
        <w:rPr>
          <w:sz w:val="20"/>
          <w:szCs w:val="20"/>
        </w:rPr>
      </w:pPr>
      <w:r w:rsidRPr="00856D73">
        <w:rPr>
          <w:sz w:val="20"/>
          <w:szCs w:val="20"/>
          <w:lang w:val="en-US"/>
        </w:rPr>
        <w:t xml:space="preserve">სტრატეგიული და სამოქმედო გეგმებით გათვალისწინებულ თითოეულ აქტივობაზე/ამოცანაზე განსაზღვრული პასუხისმგებელი პირი/პირები ან სტრუქტურული ერთეული პასუხისმგებელია შესაბამისი </w:t>
      </w:r>
      <w:r w:rsidRPr="00856D73">
        <w:rPr>
          <w:sz w:val="20"/>
          <w:szCs w:val="20"/>
          <w:lang w:val="en-US"/>
        </w:rPr>
        <w:lastRenderedPageBreak/>
        <w:t>აქტივობის/ამოცანის შესრულებაზე და ანგარიშვალდებულია კოლეჯის დირექტორის წინაშე.</w:t>
      </w:r>
    </w:p>
    <w:p w14:paraId="2C623AC1" w14:textId="367130D3" w:rsidR="00A56157" w:rsidRPr="00856D73" w:rsidRDefault="00856D73" w:rsidP="00856D73">
      <w:pPr>
        <w:pStyle w:val="BodyText"/>
        <w:numPr>
          <w:ilvl w:val="0"/>
          <w:numId w:val="7"/>
        </w:numPr>
        <w:tabs>
          <w:tab w:val="left" w:pos="360"/>
        </w:tabs>
        <w:ind w:left="360"/>
        <w:jc w:val="both"/>
        <w:rPr>
          <w:sz w:val="20"/>
          <w:szCs w:val="20"/>
        </w:rPr>
      </w:pPr>
      <w:r w:rsidRPr="00856D73">
        <w:rPr>
          <w:rFonts w:eastAsia="Arial Unicode MS"/>
          <w:sz w:val="20"/>
          <w:szCs w:val="20"/>
          <w:lang w:val="en-US"/>
        </w:rPr>
        <w:t>აქტივობაზე/ამოცანაზე პასუხისმგებელი პირი/პირები ან სტრუქტურული ერთეული ვალდებულია, ამ მეთოდოლოგიით განსაზღვრულ ვადებში ხარისხის მართვის მენეჯერს მიაწოდოს შესრულების შესახებ ინფორმაცია და შესაბამისი დამადასტურებელი მტკიცებულებები.</w:t>
      </w:r>
    </w:p>
    <w:p w14:paraId="37C1D113" w14:textId="77777777" w:rsidR="00856D73" w:rsidRPr="00856D73" w:rsidRDefault="00856D73" w:rsidP="00856D73">
      <w:pPr>
        <w:pStyle w:val="BodyText"/>
        <w:tabs>
          <w:tab w:val="left" w:pos="360"/>
        </w:tabs>
        <w:ind w:left="360"/>
        <w:jc w:val="both"/>
        <w:rPr>
          <w:sz w:val="20"/>
          <w:szCs w:val="20"/>
        </w:rPr>
      </w:pPr>
    </w:p>
    <w:p w14:paraId="05E90B73" w14:textId="1EBCFC24" w:rsidR="00324AAD" w:rsidRPr="00E164CB" w:rsidRDefault="00324AAD" w:rsidP="00324AAD">
      <w:pPr>
        <w:ind w:right="166"/>
        <w:jc w:val="center"/>
        <w:rPr>
          <w:rFonts w:ascii="Sylfaen" w:hAnsi="Sylfaen"/>
          <w:b/>
          <w:bCs/>
          <w:sz w:val="20"/>
          <w:szCs w:val="20"/>
        </w:rPr>
      </w:pPr>
      <w:r w:rsidRPr="00E164CB">
        <w:rPr>
          <w:rFonts w:ascii="Sylfaen" w:hAnsi="Sylfaen"/>
          <w:b/>
          <w:bCs/>
          <w:sz w:val="20"/>
          <w:szCs w:val="20"/>
        </w:rPr>
        <w:t xml:space="preserve">მუხლი </w:t>
      </w:r>
      <w:r w:rsidR="00856D73">
        <w:rPr>
          <w:rFonts w:ascii="Sylfaen" w:hAnsi="Sylfaen"/>
          <w:b/>
          <w:bCs/>
          <w:sz w:val="20"/>
          <w:szCs w:val="20"/>
        </w:rPr>
        <w:t>8</w:t>
      </w:r>
      <w:r w:rsidRPr="00E164CB">
        <w:rPr>
          <w:rFonts w:ascii="Sylfaen" w:hAnsi="Sylfaen"/>
          <w:b/>
          <w:bCs/>
          <w:sz w:val="20"/>
          <w:szCs w:val="20"/>
        </w:rPr>
        <w:t>. დასკვნითი დებულებები</w:t>
      </w:r>
    </w:p>
    <w:p w14:paraId="4AEDF7C7" w14:textId="547933CD" w:rsidR="00324AAD" w:rsidRPr="00E164CB" w:rsidRDefault="00324AAD" w:rsidP="00F175EF">
      <w:pPr>
        <w:numPr>
          <w:ilvl w:val="0"/>
          <w:numId w:val="33"/>
        </w:numPr>
        <w:tabs>
          <w:tab w:val="clear" w:pos="720"/>
        </w:tabs>
        <w:spacing w:after="5" w:line="248" w:lineRule="auto"/>
        <w:ind w:left="284" w:right="15"/>
        <w:jc w:val="both"/>
        <w:rPr>
          <w:rFonts w:ascii="Sylfaen" w:hAnsi="Sylfaen"/>
          <w:sz w:val="20"/>
          <w:szCs w:val="20"/>
        </w:rPr>
      </w:pPr>
      <w:r w:rsidRPr="00E164CB">
        <w:rPr>
          <w:rFonts w:ascii="Sylfaen" w:hAnsi="Sylfaen"/>
          <w:sz w:val="20"/>
          <w:szCs w:val="20"/>
        </w:rPr>
        <w:t>დანართი №1, დანართი №2, დანართი №3</w:t>
      </w:r>
      <w:r w:rsidR="00F175EF">
        <w:rPr>
          <w:rFonts w:ascii="Sylfaen" w:hAnsi="Sylfaen"/>
          <w:sz w:val="20"/>
          <w:szCs w:val="20"/>
        </w:rPr>
        <w:t xml:space="preserve"> და</w:t>
      </w:r>
      <w:r w:rsidRPr="00E164CB">
        <w:rPr>
          <w:rFonts w:ascii="Sylfaen" w:hAnsi="Sylfaen"/>
          <w:sz w:val="20"/>
          <w:szCs w:val="20"/>
        </w:rPr>
        <w:t xml:space="preserve"> დანართი №4 წარმოადგენს წინამდებარე მეთოდოლოგიის განუყოფელ ნაწილს.</w:t>
      </w:r>
    </w:p>
    <w:p w14:paraId="5FC14F93" w14:textId="77777777" w:rsidR="00856D73" w:rsidRDefault="00324AAD" w:rsidP="00F175EF">
      <w:pPr>
        <w:numPr>
          <w:ilvl w:val="0"/>
          <w:numId w:val="33"/>
        </w:numPr>
        <w:tabs>
          <w:tab w:val="clear" w:pos="720"/>
        </w:tabs>
        <w:spacing w:after="5" w:line="248" w:lineRule="auto"/>
        <w:ind w:left="284" w:right="15"/>
        <w:jc w:val="both"/>
        <w:rPr>
          <w:rFonts w:ascii="Sylfaen" w:hAnsi="Sylfaen"/>
          <w:sz w:val="20"/>
          <w:szCs w:val="20"/>
        </w:rPr>
      </w:pPr>
      <w:r w:rsidRPr="00E164CB">
        <w:rPr>
          <w:rFonts w:ascii="Sylfaen" w:hAnsi="Sylfaen"/>
          <w:sz w:val="20"/>
          <w:szCs w:val="20"/>
        </w:rPr>
        <w:t xml:space="preserve">წინამდებარე მეთოდოლოგია მტკიცდება დირექტორის </w:t>
      </w:r>
      <w:r w:rsidR="00856D73" w:rsidRPr="00856D73">
        <w:rPr>
          <w:rFonts w:ascii="Sylfaen" w:hAnsi="Sylfaen"/>
          <w:sz w:val="20"/>
          <w:szCs w:val="20"/>
        </w:rPr>
        <w:t>ინდივიდუალური ადმინისტრაციულ-სამართლებრივი აქტით</w:t>
      </w:r>
      <w:r w:rsidR="00856D73">
        <w:rPr>
          <w:rFonts w:ascii="Sylfaen" w:hAnsi="Sylfaen"/>
          <w:sz w:val="20"/>
          <w:szCs w:val="20"/>
        </w:rPr>
        <w:t>.</w:t>
      </w:r>
    </w:p>
    <w:p w14:paraId="0A37489B" w14:textId="27F0E657" w:rsidR="00324AAD" w:rsidRPr="00856D73" w:rsidRDefault="00324AAD" w:rsidP="00F175EF">
      <w:pPr>
        <w:numPr>
          <w:ilvl w:val="0"/>
          <w:numId w:val="33"/>
        </w:numPr>
        <w:tabs>
          <w:tab w:val="clear" w:pos="720"/>
        </w:tabs>
        <w:spacing w:after="5" w:line="248" w:lineRule="auto"/>
        <w:ind w:left="284" w:right="15"/>
        <w:jc w:val="both"/>
        <w:rPr>
          <w:rFonts w:ascii="Sylfaen" w:hAnsi="Sylfaen"/>
          <w:sz w:val="20"/>
          <w:szCs w:val="20"/>
        </w:rPr>
      </w:pPr>
      <w:r w:rsidRPr="00856D73">
        <w:rPr>
          <w:rFonts w:ascii="Sylfaen" w:hAnsi="Sylfaen"/>
          <w:sz w:val="20"/>
          <w:szCs w:val="20"/>
        </w:rPr>
        <w:t xml:space="preserve">მეთოდოლოგიაში </w:t>
      </w:r>
      <w:r w:rsidR="00856D73" w:rsidRPr="00856D73">
        <w:rPr>
          <w:rFonts w:ascii="Sylfaen" w:hAnsi="Sylfaen"/>
          <w:sz w:val="20"/>
          <w:szCs w:val="20"/>
        </w:rPr>
        <w:t>ცვლილებებისა და დამატებების შეტანა ხორციელდება კოლეჯის დირექტორის ინდივიდუალური ადმინისტრაციულ-სამართლებრივი აქტით</w:t>
      </w:r>
    </w:p>
    <w:p w14:paraId="39BC6E81" w14:textId="48C8E974" w:rsidR="00513F7F" w:rsidRPr="00E164CB" w:rsidRDefault="00513F7F" w:rsidP="00C23879">
      <w:pPr>
        <w:pStyle w:val="BodyText"/>
        <w:tabs>
          <w:tab w:val="left" w:pos="360"/>
        </w:tabs>
        <w:jc w:val="both"/>
        <w:rPr>
          <w:sz w:val="20"/>
          <w:szCs w:val="20"/>
          <w:lang w:val="ka-GE"/>
        </w:rPr>
      </w:pPr>
    </w:p>
    <w:p w14:paraId="5FB199CA" w14:textId="77777777" w:rsidR="00C23879" w:rsidRPr="00E164CB" w:rsidRDefault="00C23879" w:rsidP="00C23879">
      <w:pPr>
        <w:pStyle w:val="BodyText"/>
        <w:tabs>
          <w:tab w:val="left" w:pos="360"/>
        </w:tabs>
        <w:jc w:val="both"/>
        <w:rPr>
          <w:sz w:val="20"/>
          <w:szCs w:val="20"/>
          <w:lang w:val="ka-GE"/>
        </w:rPr>
      </w:pPr>
    </w:p>
    <w:p w14:paraId="2473A813" w14:textId="77777777" w:rsidR="00285E8D" w:rsidRDefault="00285E8D" w:rsidP="00285E8D">
      <w:pPr>
        <w:ind w:right="563"/>
      </w:pPr>
    </w:p>
    <w:p w14:paraId="040397FB" w14:textId="77777777" w:rsidR="00285E8D" w:rsidRDefault="00285E8D" w:rsidP="00285E8D">
      <w:pPr>
        <w:ind w:right="563"/>
      </w:pPr>
      <w:r>
        <w:t>დანართი N1 - სტრატეგიული გეგმის ფორმა</w:t>
      </w:r>
    </w:p>
    <w:p w14:paraId="18EA18B5" w14:textId="77777777" w:rsidR="00285E8D" w:rsidRDefault="00285E8D" w:rsidP="00285E8D">
      <w:pPr>
        <w:rPr>
          <w:rFonts w:cstheme="minorHAnsi"/>
          <w:b/>
          <w:color w:val="984806" w:themeColor="accent6" w:themeShade="80"/>
          <w:sz w:val="24"/>
          <w:szCs w:val="20"/>
        </w:rPr>
      </w:pPr>
    </w:p>
    <w:tbl>
      <w:tblPr>
        <w:tblStyle w:val="TableGrid"/>
        <w:tblW w:w="10867" w:type="dxa"/>
        <w:tblInd w:w="-289" w:type="dxa"/>
        <w:tblLook w:val="04A0" w:firstRow="1" w:lastRow="0" w:firstColumn="1" w:lastColumn="0" w:noHBand="0" w:noVBand="1"/>
      </w:tblPr>
      <w:tblGrid>
        <w:gridCol w:w="371"/>
        <w:gridCol w:w="1744"/>
        <w:gridCol w:w="1486"/>
        <w:gridCol w:w="463"/>
        <w:gridCol w:w="473"/>
        <w:gridCol w:w="457"/>
        <w:gridCol w:w="456"/>
        <w:gridCol w:w="453"/>
        <w:gridCol w:w="452"/>
        <w:gridCol w:w="458"/>
        <w:gridCol w:w="1919"/>
        <w:gridCol w:w="2135"/>
      </w:tblGrid>
      <w:tr w:rsidR="00285E8D" w:rsidRPr="00013C29" w14:paraId="322BE9EB" w14:textId="77777777" w:rsidTr="00285E8D">
        <w:trPr>
          <w:trHeight w:val="672"/>
        </w:trPr>
        <w:tc>
          <w:tcPr>
            <w:tcW w:w="371" w:type="dxa"/>
            <w:vMerge w:val="restart"/>
            <w:shd w:val="clear" w:color="auto" w:fill="E1EBF7" w:themeFill="text2" w:themeFillTint="1A"/>
            <w:vAlign w:val="center"/>
          </w:tcPr>
          <w:p w14:paraId="6ABBDA99" w14:textId="77777777" w:rsidR="00285E8D" w:rsidRPr="00013C29" w:rsidRDefault="00285E8D" w:rsidP="000D7CFF">
            <w:pPr>
              <w:jc w:val="center"/>
              <w:rPr>
                <w:rFonts w:cstheme="minorHAnsi"/>
                <w:b/>
                <w:color w:val="244061" w:themeColor="accent1" w:themeShade="80"/>
                <w:lang w:val="ka-GE"/>
              </w:rPr>
            </w:pPr>
            <w:r w:rsidRPr="00013C29">
              <w:rPr>
                <w:rFonts w:cstheme="minorHAnsi"/>
                <w:b/>
                <w:color w:val="244061" w:themeColor="accent1" w:themeShade="80"/>
                <w:lang w:val="ka-GE"/>
              </w:rPr>
              <w:t>N</w:t>
            </w:r>
          </w:p>
          <w:p w14:paraId="43BE1A51" w14:textId="77777777" w:rsidR="00285E8D" w:rsidRPr="00013C29" w:rsidRDefault="00285E8D" w:rsidP="000D7CFF">
            <w:pPr>
              <w:jc w:val="center"/>
              <w:rPr>
                <w:rFonts w:cstheme="minorHAnsi"/>
                <w:b/>
                <w:color w:val="244061" w:themeColor="accent1" w:themeShade="80"/>
                <w:lang w:val="ka-GE"/>
              </w:rPr>
            </w:pPr>
          </w:p>
        </w:tc>
        <w:tc>
          <w:tcPr>
            <w:tcW w:w="1744" w:type="dxa"/>
            <w:vMerge w:val="restart"/>
            <w:shd w:val="clear" w:color="auto" w:fill="E1EBF7" w:themeFill="text2" w:themeFillTint="1A"/>
            <w:vAlign w:val="center"/>
          </w:tcPr>
          <w:p w14:paraId="47200700" w14:textId="7A39ABC8" w:rsidR="00285E8D" w:rsidRPr="00013C29" w:rsidRDefault="00285E8D" w:rsidP="00285E8D">
            <w:pPr>
              <w:jc w:val="center"/>
              <w:rPr>
                <w:rFonts w:cstheme="minorHAnsi"/>
                <w:b/>
                <w:color w:val="244061" w:themeColor="accent1" w:themeShade="80"/>
                <w:szCs w:val="20"/>
                <w:lang w:val="ka-GE"/>
              </w:rPr>
            </w:pPr>
            <w:r w:rsidRPr="00013C29">
              <w:rPr>
                <w:rFonts w:cstheme="minorHAnsi"/>
                <w:b/>
                <w:color w:val="244061" w:themeColor="accent1" w:themeShade="80"/>
                <w:szCs w:val="20"/>
                <w:lang w:val="ka-GE"/>
              </w:rPr>
              <w:t xml:space="preserve">სტრატეგიული მიზანი </w:t>
            </w:r>
          </w:p>
        </w:tc>
        <w:tc>
          <w:tcPr>
            <w:tcW w:w="1486" w:type="dxa"/>
            <w:vMerge w:val="restart"/>
            <w:shd w:val="clear" w:color="auto" w:fill="E1EBF7" w:themeFill="text2" w:themeFillTint="1A"/>
            <w:vAlign w:val="center"/>
          </w:tcPr>
          <w:p w14:paraId="6F045D21" w14:textId="0408227F" w:rsidR="00285E8D" w:rsidRPr="00013C29" w:rsidRDefault="00285E8D" w:rsidP="000D7CFF">
            <w:pPr>
              <w:jc w:val="center"/>
              <w:rPr>
                <w:rFonts w:cstheme="minorHAnsi"/>
                <w:b/>
                <w:color w:val="244061" w:themeColor="accent1" w:themeShade="80"/>
                <w:szCs w:val="20"/>
                <w:lang w:val="ka-GE"/>
              </w:rPr>
            </w:pPr>
            <w:r w:rsidRPr="00013C29">
              <w:rPr>
                <w:rFonts w:cstheme="minorHAnsi"/>
                <w:b/>
                <w:color w:val="244061" w:themeColor="accent1" w:themeShade="80"/>
                <w:szCs w:val="20"/>
                <w:lang w:val="ka-GE"/>
              </w:rPr>
              <w:t>ამოცანა</w:t>
            </w:r>
          </w:p>
        </w:tc>
        <w:tc>
          <w:tcPr>
            <w:tcW w:w="3212" w:type="dxa"/>
            <w:gridSpan w:val="7"/>
            <w:shd w:val="clear" w:color="auto" w:fill="E1EBF7" w:themeFill="text2" w:themeFillTint="1A"/>
            <w:vAlign w:val="center"/>
          </w:tcPr>
          <w:p w14:paraId="1575B4AD" w14:textId="10F2A5FB" w:rsidR="00285E8D" w:rsidRPr="00013C29" w:rsidRDefault="00285E8D" w:rsidP="000D7CFF">
            <w:pPr>
              <w:jc w:val="center"/>
              <w:rPr>
                <w:rFonts w:cstheme="minorHAnsi"/>
                <w:b/>
                <w:color w:val="244061" w:themeColor="accent1" w:themeShade="80"/>
                <w:szCs w:val="20"/>
                <w:lang w:val="ka-GE"/>
              </w:rPr>
            </w:pPr>
            <w:r w:rsidRPr="00013C29">
              <w:rPr>
                <w:rFonts w:cstheme="minorHAnsi"/>
                <w:b/>
                <w:color w:val="244061" w:themeColor="accent1" w:themeShade="80"/>
                <w:szCs w:val="20"/>
                <w:lang w:val="ka-GE"/>
              </w:rPr>
              <w:t xml:space="preserve">განხორციელების </w:t>
            </w:r>
            <w:r w:rsidR="00E92DD3">
              <w:rPr>
                <w:rFonts w:cstheme="minorHAnsi"/>
                <w:b/>
                <w:color w:val="244061" w:themeColor="accent1" w:themeShade="80"/>
                <w:szCs w:val="20"/>
                <w:lang w:val="ka-GE"/>
              </w:rPr>
              <w:t>ვადა</w:t>
            </w:r>
          </w:p>
        </w:tc>
        <w:tc>
          <w:tcPr>
            <w:tcW w:w="1919" w:type="dxa"/>
            <w:vMerge w:val="restart"/>
            <w:shd w:val="clear" w:color="auto" w:fill="E1EBF7" w:themeFill="text2" w:themeFillTint="1A"/>
            <w:vAlign w:val="center"/>
          </w:tcPr>
          <w:p w14:paraId="5FA103B9" w14:textId="5BC0365D" w:rsidR="00285E8D" w:rsidRPr="00013C29" w:rsidRDefault="00285E8D" w:rsidP="000D7CFF">
            <w:pPr>
              <w:jc w:val="center"/>
              <w:rPr>
                <w:rFonts w:cstheme="minorHAnsi"/>
                <w:b/>
                <w:color w:val="244061" w:themeColor="accent1" w:themeShade="80"/>
                <w:szCs w:val="20"/>
                <w:lang w:val="ka-GE"/>
              </w:rPr>
            </w:pPr>
            <w:r w:rsidRPr="00013C29">
              <w:rPr>
                <w:rFonts w:cstheme="minorHAnsi"/>
                <w:b/>
                <w:color w:val="244061" w:themeColor="accent1" w:themeShade="80"/>
                <w:szCs w:val="20"/>
                <w:lang w:val="ka-GE"/>
              </w:rPr>
              <w:t>პასუხისმგებელი პირი</w:t>
            </w:r>
          </w:p>
        </w:tc>
        <w:tc>
          <w:tcPr>
            <w:tcW w:w="2135" w:type="dxa"/>
            <w:vMerge w:val="restart"/>
            <w:shd w:val="clear" w:color="auto" w:fill="E1EBF7" w:themeFill="text2" w:themeFillTint="1A"/>
            <w:vAlign w:val="center"/>
          </w:tcPr>
          <w:p w14:paraId="3F18B6DC" w14:textId="77BE5498" w:rsidR="00285E8D" w:rsidRPr="00013C29" w:rsidRDefault="00285E8D" w:rsidP="000D7CFF">
            <w:pPr>
              <w:jc w:val="center"/>
              <w:rPr>
                <w:rFonts w:cstheme="minorHAnsi"/>
                <w:b/>
                <w:color w:val="244061" w:themeColor="accent1" w:themeShade="80"/>
                <w:szCs w:val="20"/>
                <w:lang w:val="ka-GE"/>
              </w:rPr>
            </w:pPr>
            <w:r w:rsidRPr="00013C29">
              <w:rPr>
                <w:rFonts w:cstheme="minorHAnsi"/>
                <w:b/>
                <w:color w:val="244061" w:themeColor="accent1" w:themeShade="80"/>
                <w:szCs w:val="20"/>
                <w:lang w:val="ka-GE"/>
              </w:rPr>
              <w:t>შესრულების ინდიკატორი</w:t>
            </w:r>
          </w:p>
        </w:tc>
      </w:tr>
      <w:tr w:rsidR="00285E8D" w:rsidRPr="00013C29" w14:paraId="65A15D44" w14:textId="77777777" w:rsidTr="00285E8D">
        <w:trPr>
          <w:trHeight w:val="155"/>
        </w:trPr>
        <w:tc>
          <w:tcPr>
            <w:tcW w:w="371" w:type="dxa"/>
            <w:vMerge/>
            <w:vAlign w:val="center"/>
          </w:tcPr>
          <w:p w14:paraId="59B9A799" w14:textId="77777777" w:rsidR="00285E8D" w:rsidRPr="00013C29" w:rsidRDefault="00285E8D" w:rsidP="000D7CFF">
            <w:pPr>
              <w:jc w:val="center"/>
              <w:rPr>
                <w:rFonts w:cstheme="minorHAnsi"/>
                <w:color w:val="244061" w:themeColor="accent1" w:themeShade="80"/>
                <w:lang w:val="ka-GE"/>
              </w:rPr>
            </w:pPr>
          </w:p>
        </w:tc>
        <w:tc>
          <w:tcPr>
            <w:tcW w:w="1744" w:type="dxa"/>
            <w:vMerge/>
          </w:tcPr>
          <w:p w14:paraId="0F7AC578" w14:textId="77777777" w:rsidR="00285E8D" w:rsidRPr="00013C29" w:rsidRDefault="00285E8D" w:rsidP="000D7CFF">
            <w:pPr>
              <w:rPr>
                <w:rFonts w:cstheme="minorHAnsi"/>
                <w:color w:val="244061" w:themeColor="accent1" w:themeShade="80"/>
                <w:szCs w:val="20"/>
                <w:lang w:val="ka-GE"/>
              </w:rPr>
            </w:pPr>
          </w:p>
        </w:tc>
        <w:tc>
          <w:tcPr>
            <w:tcW w:w="1486" w:type="dxa"/>
            <w:vMerge/>
          </w:tcPr>
          <w:p w14:paraId="425F8082" w14:textId="32B972ED" w:rsidR="00285E8D" w:rsidRPr="00013C29" w:rsidRDefault="00285E8D" w:rsidP="000D7CFF">
            <w:pPr>
              <w:rPr>
                <w:rFonts w:cstheme="minorHAnsi"/>
                <w:color w:val="244061" w:themeColor="accent1" w:themeShade="80"/>
                <w:szCs w:val="20"/>
                <w:lang w:val="ka-GE"/>
              </w:rPr>
            </w:pPr>
          </w:p>
        </w:tc>
        <w:tc>
          <w:tcPr>
            <w:tcW w:w="463" w:type="dxa"/>
            <w:shd w:val="clear" w:color="auto" w:fill="B7CFED" w:themeFill="text2" w:themeFillTint="40"/>
            <w:vAlign w:val="center"/>
          </w:tcPr>
          <w:p w14:paraId="64D1D297" w14:textId="77777777" w:rsidR="00285E8D" w:rsidRPr="00013C29" w:rsidRDefault="00285E8D" w:rsidP="000D7CFF">
            <w:pPr>
              <w:jc w:val="center"/>
              <w:rPr>
                <w:rFonts w:cstheme="minorHAnsi"/>
                <w:color w:val="244061" w:themeColor="accent1" w:themeShade="80"/>
                <w:szCs w:val="20"/>
                <w:lang w:val="ka-GE"/>
              </w:rPr>
            </w:pPr>
          </w:p>
        </w:tc>
        <w:tc>
          <w:tcPr>
            <w:tcW w:w="473" w:type="dxa"/>
            <w:shd w:val="clear" w:color="auto" w:fill="B7CFED" w:themeFill="text2" w:themeFillTint="40"/>
            <w:vAlign w:val="center"/>
          </w:tcPr>
          <w:p w14:paraId="6088E31D" w14:textId="77777777" w:rsidR="00285E8D" w:rsidRPr="00013C29" w:rsidRDefault="00285E8D" w:rsidP="000D7CFF">
            <w:pPr>
              <w:jc w:val="center"/>
              <w:rPr>
                <w:rFonts w:cstheme="minorHAnsi"/>
                <w:color w:val="244061" w:themeColor="accent1" w:themeShade="80"/>
              </w:rPr>
            </w:pPr>
          </w:p>
        </w:tc>
        <w:tc>
          <w:tcPr>
            <w:tcW w:w="457" w:type="dxa"/>
            <w:shd w:val="clear" w:color="auto" w:fill="B7CFED" w:themeFill="text2" w:themeFillTint="40"/>
            <w:vAlign w:val="center"/>
          </w:tcPr>
          <w:p w14:paraId="7E7DBDD3" w14:textId="77777777" w:rsidR="00285E8D" w:rsidRPr="00013C29" w:rsidRDefault="00285E8D" w:rsidP="000D7CFF">
            <w:pPr>
              <w:jc w:val="center"/>
              <w:rPr>
                <w:rFonts w:cstheme="minorHAnsi"/>
                <w:color w:val="244061" w:themeColor="accent1" w:themeShade="80"/>
              </w:rPr>
            </w:pPr>
          </w:p>
        </w:tc>
        <w:tc>
          <w:tcPr>
            <w:tcW w:w="456" w:type="dxa"/>
            <w:shd w:val="clear" w:color="auto" w:fill="B7CFED" w:themeFill="text2" w:themeFillTint="40"/>
            <w:vAlign w:val="center"/>
          </w:tcPr>
          <w:p w14:paraId="38E8563E" w14:textId="77777777" w:rsidR="00285E8D" w:rsidRPr="00013C29" w:rsidRDefault="00285E8D" w:rsidP="000D7CFF">
            <w:pPr>
              <w:jc w:val="center"/>
              <w:rPr>
                <w:rFonts w:cstheme="minorHAnsi"/>
                <w:color w:val="244061" w:themeColor="accent1" w:themeShade="80"/>
              </w:rPr>
            </w:pPr>
          </w:p>
        </w:tc>
        <w:tc>
          <w:tcPr>
            <w:tcW w:w="453" w:type="dxa"/>
            <w:shd w:val="clear" w:color="auto" w:fill="B7CFED" w:themeFill="text2" w:themeFillTint="40"/>
            <w:vAlign w:val="center"/>
          </w:tcPr>
          <w:p w14:paraId="4441557A" w14:textId="77777777" w:rsidR="00285E8D" w:rsidRPr="00013C29" w:rsidRDefault="00285E8D" w:rsidP="000D7CFF">
            <w:pPr>
              <w:jc w:val="center"/>
              <w:rPr>
                <w:rFonts w:cstheme="minorHAnsi"/>
                <w:color w:val="244061" w:themeColor="accent1" w:themeShade="80"/>
              </w:rPr>
            </w:pPr>
          </w:p>
        </w:tc>
        <w:tc>
          <w:tcPr>
            <w:tcW w:w="452" w:type="dxa"/>
            <w:shd w:val="clear" w:color="auto" w:fill="B7CFED" w:themeFill="text2" w:themeFillTint="40"/>
            <w:vAlign w:val="center"/>
          </w:tcPr>
          <w:p w14:paraId="1978F1B4" w14:textId="77777777" w:rsidR="00285E8D" w:rsidRPr="00013C29" w:rsidRDefault="00285E8D" w:rsidP="000D7CFF">
            <w:pPr>
              <w:jc w:val="center"/>
              <w:rPr>
                <w:rFonts w:cstheme="minorHAnsi"/>
                <w:color w:val="244061" w:themeColor="accent1" w:themeShade="80"/>
              </w:rPr>
            </w:pPr>
          </w:p>
        </w:tc>
        <w:tc>
          <w:tcPr>
            <w:tcW w:w="458" w:type="dxa"/>
            <w:shd w:val="clear" w:color="auto" w:fill="B7CFED" w:themeFill="text2" w:themeFillTint="40"/>
            <w:vAlign w:val="center"/>
          </w:tcPr>
          <w:p w14:paraId="4FDD4BB3" w14:textId="77777777" w:rsidR="00285E8D" w:rsidRPr="00013C29" w:rsidRDefault="00285E8D" w:rsidP="000D7CFF">
            <w:pPr>
              <w:jc w:val="center"/>
              <w:rPr>
                <w:rFonts w:cstheme="minorHAnsi"/>
                <w:color w:val="244061" w:themeColor="accent1" w:themeShade="80"/>
                <w:lang w:val="ka-GE"/>
              </w:rPr>
            </w:pPr>
          </w:p>
        </w:tc>
        <w:tc>
          <w:tcPr>
            <w:tcW w:w="1919" w:type="dxa"/>
            <w:vMerge/>
            <w:vAlign w:val="center"/>
          </w:tcPr>
          <w:p w14:paraId="77ADEC8A" w14:textId="77777777" w:rsidR="00285E8D" w:rsidRPr="00013C29" w:rsidRDefault="00285E8D" w:rsidP="000D7CFF">
            <w:pPr>
              <w:jc w:val="center"/>
              <w:rPr>
                <w:rFonts w:cstheme="minorHAnsi"/>
                <w:color w:val="244061" w:themeColor="accent1" w:themeShade="80"/>
                <w:szCs w:val="20"/>
                <w:lang w:val="ka-GE"/>
              </w:rPr>
            </w:pPr>
          </w:p>
        </w:tc>
        <w:tc>
          <w:tcPr>
            <w:tcW w:w="2135" w:type="dxa"/>
            <w:vMerge/>
          </w:tcPr>
          <w:p w14:paraId="66585428" w14:textId="77777777" w:rsidR="00285E8D" w:rsidRPr="00013C29" w:rsidRDefault="00285E8D" w:rsidP="000D7CFF">
            <w:pPr>
              <w:rPr>
                <w:rFonts w:cstheme="minorHAnsi"/>
                <w:color w:val="244061" w:themeColor="accent1" w:themeShade="80"/>
                <w:szCs w:val="20"/>
                <w:lang w:val="ka-GE"/>
              </w:rPr>
            </w:pPr>
          </w:p>
        </w:tc>
      </w:tr>
      <w:tr w:rsidR="00285E8D" w:rsidRPr="00013C29" w14:paraId="59984A36" w14:textId="77777777" w:rsidTr="00285E8D">
        <w:trPr>
          <w:trHeight w:val="288"/>
        </w:trPr>
        <w:tc>
          <w:tcPr>
            <w:tcW w:w="371" w:type="dxa"/>
            <w:vAlign w:val="center"/>
          </w:tcPr>
          <w:p w14:paraId="7A83F8A1" w14:textId="77777777" w:rsidR="00285E8D" w:rsidRPr="00013C29" w:rsidRDefault="00285E8D" w:rsidP="000D7CFF">
            <w:pPr>
              <w:jc w:val="center"/>
              <w:rPr>
                <w:rFonts w:cstheme="minorHAnsi"/>
                <w:color w:val="244061" w:themeColor="accent1" w:themeShade="80"/>
                <w:lang w:val="ka-GE"/>
              </w:rPr>
            </w:pPr>
            <w:r w:rsidRPr="00013C29">
              <w:rPr>
                <w:rFonts w:cstheme="minorHAnsi"/>
                <w:color w:val="244061" w:themeColor="accent1" w:themeShade="80"/>
                <w:lang w:val="ka-GE"/>
              </w:rPr>
              <w:t>1</w:t>
            </w:r>
          </w:p>
        </w:tc>
        <w:tc>
          <w:tcPr>
            <w:tcW w:w="1744" w:type="dxa"/>
          </w:tcPr>
          <w:p w14:paraId="47D411EB" w14:textId="77777777" w:rsidR="00285E8D" w:rsidRPr="00013C29" w:rsidRDefault="00285E8D" w:rsidP="000D7CFF">
            <w:pPr>
              <w:rPr>
                <w:rFonts w:cstheme="minorHAnsi"/>
                <w:color w:val="244061" w:themeColor="accent1" w:themeShade="80"/>
                <w:szCs w:val="20"/>
              </w:rPr>
            </w:pPr>
          </w:p>
        </w:tc>
        <w:tc>
          <w:tcPr>
            <w:tcW w:w="1486" w:type="dxa"/>
          </w:tcPr>
          <w:p w14:paraId="33E62D27" w14:textId="73F63820" w:rsidR="00285E8D" w:rsidRPr="00013C29" w:rsidRDefault="00285E8D" w:rsidP="000D7CFF">
            <w:pPr>
              <w:rPr>
                <w:rFonts w:cstheme="minorHAnsi"/>
                <w:color w:val="244061" w:themeColor="accent1" w:themeShade="80"/>
                <w:szCs w:val="20"/>
              </w:rPr>
            </w:pPr>
          </w:p>
        </w:tc>
        <w:tc>
          <w:tcPr>
            <w:tcW w:w="463" w:type="dxa"/>
            <w:vAlign w:val="center"/>
          </w:tcPr>
          <w:p w14:paraId="205F03F7" w14:textId="77777777" w:rsidR="00285E8D" w:rsidRPr="00013C29" w:rsidRDefault="00285E8D" w:rsidP="000D7CFF">
            <w:pPr>
              <w:jc w:val="center"/>
              <w:rPr>
                <w:rFonts w:cstheme="minorHAnsi"/>
                <w:color w:val="244061" w:themeColor="accent1" w:themeShade="80"/>
                <w:szCs w:val="20"/>
                <w:lang w:val="ka-GE"/>
              </w:rPr>
            </w:pPr>
          </w:p>
        </w:tc>
        <w:tc>
          <w:tcPr>
            <w:tcW w:w="473" w:type="dxa"/>
            <w:vAlign w:val="center"/>
          </w:tcPr>
          <w:p w14:paraId="7827E98D" w14:textId="77777777" w:rsidR="00285E8D" w:rsidRPr="00013C29" w:rsidRDefault="00285E8D" w:rsidP="000D7CFF">
            <w:pPr>
              <w:jc w:val="center"/>
              <w:rPr>
                <w:rFonts w:cstheme="minorHAnsi"/>
                <w:color w:val="244061" w:themeColor="accent1" w:themeShade="80"/>
              </w:rPr>
            </w:pPr>
          </w:p>
        </w:tc>
        <w:tc>
          <w:tcPr>
            <w:tcW w:w="457" w:type="dxa"/>
            <w:vAlign w:val="center"/>
          </w:tcPr>
          <w:p w14:paraId="2E37C9B9" w14:textId="77777777" w:rsidR="00285E8D" w:rsidRPr="00013C29" w:rsidRDefault="00285E8D" w:rsidP="000D7CFF">
            <w:pPr>
              <w:jc w:val="center"/>
              <w:rPr>
                <w:rFonts w:cstheme="minorHAnsi"/>
                <w:color w:val="244061" w:themeColor="accent1" w:themeShade="80"/>
              </w:rPr>
            </w:pPr>
          </w:p>
        </w:tc>
        <w:tc>
          <w:tcPr>
            <w:tcW w:w="456" w:type="dxa"/>
            <w:vAlign w:val="center"/>
          </w:tcPr>
          <w:p w14:paraId="2D428FA8" w14:textId="77777777" w:rsidR="00285E8D" w:rsidRPr="00013C29" w:rsidRDefault="00285E8D" w:rsidP="000D7CFF">
            <w:pPr>
              <w:jc w:val="center"/>
              <w:rPr>
                <w:rFonts w:cstheme="minorHAnsi"/>
                <w:color w:val="244061" w:themeColor="accent1" w:themeShade="80"/>
              </w:rPr>
            </w:pPr>
          </w:p>
        </w:tc>
        <w:tc>
          <w:tcPr>
            <w:tcW w:w="453" w:type="dxa"/>
            <w:vAlign w:val="center"/>
          </w:tcPr>
          <w:p w14:paraId="6D8DE483" w14:textId="77777777" w:rsidR="00285E8D" w:rsidRPr="00013C29" w:rsidRDefault="00285E8D" w:rsidP="000D7CFF">
            <w:pPr>
              <w:jc w:val="center"/>
              <w:rPr>
                <w:rFonts w:cstheme="minorHAnsi"/>
                <w:color w:val="244061" w:themeColor="accent1" w:themeShade="80"/>
              </w:rPr>
            </w:pPr>
          </w:p>
        </w:tc>
        <w:tc>
          <w:tcPr>
            <w:tcW w:w="452" w:type="dxa"/>
            <w:vAlign w:val="center"/>
          </w:tcPr>
          <w:p w14:paraId="7784768A" w14:textId="77777777" w:rsidR="00285E8D" w:rsidRPr="00013C29" w:rsidRDefault="00285E8D" w:rsidP="000D7CFF">
            <w:pPr>
              <w:jc w:val="center"/>
              <w:rPr>
                <w:rFonts w:cstheme="minorHAnsi"/>
                <w:color w:val="244061" w:themeColor="accent1" w:themeShade="80"/>
              </w:rPr>
            </w:pPr>
          </w:p>
        </w:tc>
        <w:tc>
          <w:tcPr>
            <w:tcW w:w="458" w:type="dxa"/>
            <w:vAlign w:val="center"/>
          </w:tcPr>
          <w:p w14:paraId="2FC47D33" w14:textId="77777777" w:rsidR="00285E8D" w:rsidRPr="00013C29" w:rsidRDefault="00285E8D" w:rsidP="000D7CFF">
            <w:pPr>
              <w:jc w:val="center"/>
              <w:rPr>
                <w:rFonts w:cstheme="minorHAnsi"/>
                <w:color w:val="244061" w:themeColor="accent1" w:themeShade="80"/>
              </w:rPr>
            </w:pPr>
          </w:p>
        </w:tc>
        <w:tc>
          <w:tcPr>
            <w:tcW w:w="1919" w:type="dxa"/>
            <w:vAlign w:val="center"/>
          </w:tcPr>
          <w:p w14:paraId="2003EB1D" w14:textId="77777777" w:rsidR="00285E8D" w:rsidRPr="00013C29" w:rsidRDefault="00285E8D" w:rsidP="000D7CFF">
            <w:pPr>
              <w:jc w:val="center"/>
              <w:rPr>
                <w:rFonts w:cstheme="minorHAnsi"/>
                <w:color w:val="244061" w:themeColor="accent1" w:themeShade="80"/>
                <w:szCs w:val="20"/>
                <w:lang w:val="ka-GE"/>
              </w:rPr>
            </w:pPr>
          </w:p>
        </w:tc>
        <w:tc>
          <w:tcPr>
            <w:tcW w:w="2135" w:type="dxa"/>
          </w:tcPr>
          <w:p w14:paraId="515F8C5A" w14:textId="77777777" w:rsidR="00285E8D" w:rsidRPr="00013C29" w:rsidRDefault="00285E8D" w:rsidP="000D7CFF">
            <w:pPr>
              <w:rPr>
                <w:rFonts w:cstheme="minorHAnsi"/>
                <w:color w:val="244061" w:themeColor="accent1" w:themeShade="80"/>
                <w:szCs w:val="20"/>
                <w:lang w:val="ka-GE"/>
              </w:rPr>
            </w:pPr>
          </w:p>
        </w:tc>
      </w:tr>
      <w:tr w:rsidR="00285E8D" w:rsidRPr="00013C29" w14:paraId="3B82832F" w14:textId="77777777" w:rsidTr="00285E8D">
        <w:trPr>
          <w:trHeight w:val="288"/>
        </w:trPr>
        <w:tc>
          <w:tcPr>
            <w:tcW w:w="371" w:type="dxa"/>
            <w:vAlign w:val="center"/>
          </w:tcPr>
          <w:p w14:paraId="4263DA93" w14:textId="77777777" w:rsidR="00285E8D" w:rsidRPr="00013C29" w:rsidRDefault="00285E8D" w:rsidP="000D7CFF">
            <w:pPr>
              <w:jc w:val="center"/>
              <w:rPr>
                <w:rFonts w:cstheme="minorHAnsi"/>
                <w:color w:val="244061" w:themeColor="accent1" w:themeShade="80"/>
                <w:lang w:val="ka-GE"/>
              </w:rPr>
            </w:pPr>
            <w:r w:rsidRPr="00013C29">
              <w:rPr>
                <w:rFonts w:cstheme="minorHAnsi"/>
                <w:color w:val="244061" w:themeColor="accent1" w:themeShade="80"/>
                <w:lang w:val="ka-GE"/>
              </w:rPr>
              <w:t>2</w:t>
            </w:r>
          </w:p>
        </w:tc>
        <w:tc>
          <w:tcPr>
            <w:tcW w:w="1744" w:type="dxa"/>
          </w:tcPr>
          <w:p w14:paraId="45475675" w14:textId="77777777" w:rsidR="00285E8D" w:rsidRPr="00013C29" w:rsidRDefault="00285E8D" w:rsidP="000D7CFF">
            <w:pPr>
              <w:rPr>
                <w:rFonts w:cstheme="minorHAnsi"/>
                <w:color w:val="244061" w:themeColor="accent1" w:themeShade="80"/>
                <w:szCs w:val="20"/>
                <w:lang w:val="ka-GE"/>
              </w:rPr>
            </w:pPr>
          </w:p>
        </w:tc>
        <w:tc>
          <w:tcPr>
            <w:tcW w:w="1486" w:type="dxa"/>
          </w:tcPr>
          <w:p w14:paraId="0BC514E5" w14:textId="2DC04C99" w:rsidR="00285E8D" w:rsidRPr="00013C29" w:rsidRDefault="00285E8D" w:rsidP="000D7CFF">
            <w:pPr>
              <w:rPr>
                <w:rFonts w:cstheme="minorHAnsi"/>
                <w:color w:val="244061" w:themeColor="accent1" w:themeShade="80"/>
                <w:szCs w:val="20"/>
                <w:lang w:val="ka-GE"/>
              </w:rPr>
            </w:pPr>
          </w:p>
        </w:tc>
        <w:tc>
          <w:tcPr>
            <w:tcW w:w="463" w:type="dxa"/>
            <w:vAlign w:val="center"/>
          </w:tcPr>
          <w:p w14:paraId="22BF405A" w14:textId="77777777" w:rsidR="00285E8D" w:rsidRPr="00013C29" w:rsidRDefault="00285E8D" w:rsidP="000D7CFF">
            <w:pPr>
              <w:jc w:val="center"/>
              <w:rPr>
                <w:rFonts w:cstheme="minorHAnsi"/>
                <w:color w:val="244061" w:themeColor="accent1" w:themeShade="80"/>
                <w:szCs w:val="20"/>
              </w:rPr>
            </w:pPr>
          </w:p>
        </w:tc>
        <w:tc>
          <w:tcPr>
            <w:tcW w:w="473" w:type="dxa"/>
            <w:vAlign w:val="center"/>
          </w:tcPr>
          <w:p w14:paraId="1E148827" w14:textId="77777777" w:rsidR="00285E8D" w:rsidRPr="00013C29" w:rsidRDefault="00285E8D" w:rsidP="000D7CFF">
            <w:pPr>
              <w:jc w:val="center"/>
              <w:rPr>
                <w:rFonts w:cstheme="minorHAnsi"/>
                <w:color w:val="244061" w:themeColor="accent1" w:themeShade="80"/>
                <w:szCs w:val="20"/>
              </w:rPr>
            </w:pPr>
          </w:p>
        </w:tc>
        <w:tc>
          <w:tcPr>
            <w:tcW w:w="457" w:type="dxa"/>
            <w:vAlign w:val="center"/>
          </w:tcPr>
          <w:p w14:paraId="14B7F046" w14:textId="77777777" w:rsidR="00285E8D" w:rsidRPr="00013C29" w:rsidRDefault="00285E8D" w:rsidP="000D7CFF">
            <w:pPr>
              <w:jc w:val="center"/>
              <w:rPr>
                <w:rFonts w:cstheme="minorHAnsi"/>
                <w:color w:val="244061" w:themeColor="accent1" w:themeShade="80"/>
                <w:szCs w:val="20"/>
              </w:rPr>
            </w:pPr>
          </w:p>
        </w:tc>
        <w:tc>
          <w:tcPr>
            <w:tcW w:w="456" w:type="dxa"/>
            <w:vAlign w:val="center"/>
          </w:tcPr>
          <w:p w14:paraId="6F89786E" w14:textId="77777777" w:rsidR="00285E8D" w:rsidRPr="00013C29" w:rsidRDefault="00285E8D" w:rsidP="000D7CFF">
            <w:pPr>
              <w:jc w:val="center"/>
              <w:rPr>
                <w:rFonts w:cstheme="minorHAnsi"/>
                <w:color w:val="244061" w:themeColor="accent1" w:themeShade="80"/>
                <w:szCs w:val="20"/>
                <w:lang w:val="ka-GE"/>
              </w:rPr>
            </w:pPr>
          </w:p>
        </w:tc>
        <w:tc>
          <w:tcPr>
            <w:tcW w:w="453" w:type="dxa"/>
            <w:vAlign w:val="center"/>
          </w:tcPr>
          <w:p w14:paraId="07DE0D59" w14:textId="77777777" w:rsidR="00285E8D" w:rsidRPr="00013C29" w:rsidRDefault="00285E8D" w:rsidP="000D7CFF">
            <w:pPr>
              <w:jc w:val="center"/>
              <w:rPr>
                <w:rFonts w:cstheme="minorHAnsi"/>
                <w:color w:val="244061" w:themeColor="accent1" w:themeShade="80"/>
              </w:rPr>
            </w:pPr>
          </w:p>
        </w:tc>
        <w:tc>
          <w:tcPr>
            <w:tcW w:w="452" w:type="dxa"/>
            <w:vAlign w:val="center"/>
          </w:tcPr>
          <w:p w14:paraId="6CB2CCB2" w14:textId="77777777" w:rsidR="00285E8D" w:rsidRPr="00013C29" w:rsidRDefault="00285E8D" w:rsidP="000D7CFF">
            <w:pPr>
              <w:jc w:val="center"/>
              <w:rPr>
                <w:rFonts w:cstheme="minorHAnsi"/>
                <w:color w:val="244061" w:themeColor="accent1" w:themeShade="80"/>
              </w:rPr>
            </w:pPr>
          </w:p>
        </w:tc>
        <w:tc>
          <w:tcPr>
            <w:tcW w:w="458" w:type="dxa"/>
            <w:vAlign w:val="center"/>
          </w:tcPr>
          <w:p w14:paraId="2263BFCD" w14:textId="77777777" w:rsidR="00285E8D" w:rsidRPr="00013C29" w:rsidRDefault="00285E8D" w:rsidP="000D7CFF">
            <w:pPr>
              <w:jc w:val="center"/>
              <w:rPr>
                <w:rFonts w:cstheme="minorHAnsi"/>
                <w:color w:val="244061" w:themeColor="accent1" w:themeShade="80"/>
              </w:rPr>
            </w:pPr>
          </w:p>
        </w:tc>
        <w:tc>
          <w:tcPr>
            <w:tcW w:w="1919" w:type="dxa"/>
            <w:vAlign w:val="center"/>
          </w:tcPr>
          <w:p w14:paraId="67C1EE1E" w14:textId="77777777" w:rsidR="00285E8D" w:rsidRPr="00013C29" w:rsidRDefault="00285E8D" w:rsidP="000D7CFF">
            <w:pPr>
              <w:jc w:val="center"/>
              <w:rPr>
                <w:rFonts w:cstheme="minorHAnsi"/>
                <w:color w:val="244061" w:themeColor="accent1" w:themeShade="80"/>
                <w:szCs w:val="20"/>
                <w:lang w:val="ka-GE"/>
              </w:rPr>
            </w:pPr>
          </w:p>
        </w:tc>
        <w:tc>
          <w:tcPr>
            <w:tcW w:w="2135" w:type="dxa"/>
          </w:tcPr>
          <w:p w14:paraId="15D8DC27" w14:textId="77777777" w:rsidR="00285E8D" w:rsidRPr="00013C29" w:rsidRDefault="00285E8D" w:rsidP="000D7CFF">
            <w:pPr>
              <w:rPr>
                <w:rFonts w:cstheme="minorHAnsi"/>
                <w:color w:val="244061" w:themeColor="accent1" w:themeShade="80"/>
                <w:szCs w:val="20"/>
                <w:lang w:val="ka-GE"/>
              </w:rPr>
            </w:pPr>
          </w:p>
        </w:tc>
      </w:tr>
      <w:tr w:rsidR="00285E8D" w:rsidRPr="00013C29" w14:paraId="2ECAA826" w14:textId="77777777" w:rsidTr="00285E8D">
        <w:trPr>
          <w:trHeight w:val="288"/>
        </w:trPr>
        <w:tc>
          <w:tcPr>
            <w:tcW w:w="371" w:type="dxa"/>
            <w:vAlign w:val="center"/>
          </w:tcPr>
          <w:p w14:paraId="18EF72B3" w14:textId="77777777" w:rsidR="00285E8D" w:rsidRPr="00013C29" w:rsidRDefault="00285E8D" w:rsidP="000D7CFF">
            <w:pPr>
              <w:jc w:val="center"/>
              <w:rPr>
                <w:rFonts w:cstheme="minorHAnsi"/>
                <w:color w:val="244061" w:themeColor="accent1" w:themeShade="80"/>
                <w:lang w:val="ka-GE"/>
              </w:rPr>
            </w:pPr>
            <w:r w:rsidRPr="00013C29">
              <w:rPr>
                <w:rFonts w:cstheme="minorHAnsi"/>
                <w:color w:val="244061" w:themeColor="accent1" w:themeShade="80"/>
                <w:lang w:val="ka-GE"/>
              </w:rPr>
              <w:t>..</w:t>
            </w:r>
          </w:p>
        </w:tc>
        <w:tc>
          <w:tcPr>
            <w:tcW w:w="1744" w:type="dxa"/>
          </w:tcPr>
          <w:p w14:paraId="3346C996" w14:textId="77777777" w:rsidR="00285E8D" w:rsidRPr="00013C29" w:rsidRDefault="00285E8D" w:rsidP="000D7CFF">
            <w:pPr>
              <w:rPr>
                <w:rFonts w:cstheme="minorHAnsi"/>
                <w:color w:val="244061" w:themeColor="accent1" w:themeShade="80"/>
                <w:szCs w:val="20"/>
                <w:lang w:val="ka-GE"/>
              </w:rPr>
            </w:pPr>
          </w:p>
        </w:tc>
        <w:tc>
          <w:tcPr>
            <w:tcW w:w="1486" w:type="dxa"/>
          </w:tcPr>
          <w:p w14:paraId="35100196" w14:textId="5CCCAE47" w:rsidR="00285E8D" w:rsidRPr="00013C29" w:rsidRDefault="00285E8D" w:rsidP="000D7CFF">
            <w:pPr>
              <w:rPr>
                <w:rFonts w:cstheme="minorHAnsi"/>
                <w:color w:val="244061" w:themeColor="accent1" w:themeShade="80"/>
                <w:szCs w:val="20"/>
                <w:lang w:val="ka-GE"/>
              </w:rPr>
            </w:pPr>
          </w:p>
        </w:tc>
        <w:tc>
          <w:tcPr>
            <w:tcW w:w="463" w:type="dxa"/>
            <w:vAlign w:val="center"/>
          </w:tcPr>
          <w:p w14:paraId="4219B90D" w14:textId="77777777" w:rsidR="00285E8D" w:rsidRPr="00013C29" w:rsidRDefault="00285E8D" w:rsidP="000D7CFF">
            <w:pPr>
              <w:jc w:val="center"/>
              <w:rPr>
                <w:rFonts w:cstheme="minorHAnsi"/>
                <w:color w:val="244061" w:themeColor="accent1" w:themeShade="80"/>
                <w:szCs w:val="20"/>
              </w:rPr>
            </w:pPr>
          </w:p>
        </w:tc>
        <w:tc>
          <w:tcPr>
            <w:tcW w:w="473" w:type="dxa"/>
            <w:vAlign w:val="center"/>
          </w:tcPr>
          <w:p w14:paraId="6FDCEE3A" w14:textId="77777777" w:rsidR="00285E8D" w:rsidRPr="00013C29" w:rsidRDefault="00285E8D" w:rsidP="000D7CFF">
            <w:pPr>
              <w:jc w:val="center"/>
              <w:rPr>
                <w:rFonts w:cstheme="minorHAnsi"/>
                <w:color w:val="244061" w:themeColor="accent1" w:themeShade="80"/>
                <w:szCs w:val="20"/>
              </w:rPr>
            </w:pPr>
          </w:p>
        </w:tc>
        <w:tc>
          <w:tcPr>
            <w:tcW w:w="457" w:type="dxa"/>
            <w:vAlign w:val="center"/>
          </w:tcPr>
          <w:p w14:paraId="09AC245B" w14:textId="77777777" w:rsidR="00285E8D" w:rsidRPr="00013C29" w:rsidRDefault="00285E8D" w:rsidP="000D7CFF">
            <w:pPr>
              <w:jc w:val="center"/>
              <w:rPr>
                <w:rFonts w:cstheme="minorHAnsi"/>
                <w:color w:val="244061" w:themeColor="accent1" w:themeShade="80"/>
                <w:szCs w:val="20"/>
              </w:rPr>
            </w:pPr>
          </w:p>
        </w:tc>
        <w:tc>
          <w:tcPr>
            <w:tcW w:w="456" w:type="dxa"/>
            <w:vAlign w:val="center"/>
          </w:tcPr>
          <w:p w14:paraId="2BFB5F26" w14:textId="77777777" w:rsidR="00285E8D" w:rsidRPr="00013C29" w:rsidRDefault="00285E8D" w:rsidP="000D7CFF">
            <w:pPr>
              <w:jc w:val="center"/>
              <w:rPr>
                <w:rFonts w:cstheme="minorHAnsi"/>
                <w:color w:val="244061" w:themeColor="accent1" w:themeShade="80"/>
                <w:szCs w:val="20"/>
                <w:lang w:val="ka-GE"/>
              </w:rPr>
            </w:pPr>
          </w:p>
        </w:tc>
        <w:tc>
          <w:tcPr>
            <w:tcW w:w="453" w:type="dxa"/>
            <w:vAlign w:val="center"/>
          </w:tcPr>
          <w:p w14:paraId="657DEF19" w14:textId="77777777" w:rsidR="00285E8D" w:rsidRPr="00013C29" w:rsidRDefault="00285E8D" w:rsidP="000D7CFF">
            <w:pPr>
              <w:jc w:val="center"/>
              <w:rPr>
                <w:rFonts w:cstheme="minorHAnsi"/>
                <w:color w:val="244061" w:themeColor="accent1" w:themeShade="80"/>
                <w:szCs w:val="20"/>
                <w:lang w:val="ka-GE"/>
              </w:rPr>
            </w:pPr>
          </w:p>
        </w:tc>
        <w:tc>
          <w:tcPr>
            <w:tcW w:w="452" w:type="dxa"/>
            <w:vAlign w:val="center"/>
          </w:tcPr>
          <w:p w14:paraId="2B4A7810" w14:textId="77777777" w:rsidR="00285E8D" w:rsidRPr="00013C29" w:rsidRDefault="00285E8D" w:rsidP="000D7CFF">
            <w:pPr>
              <w:jc w:val="center"/>
              <w:rPr>
                <w:rFonts w:cstheme="minorHAnsi"/>
                <w:color w:val="244061" w:themeColor="accent1" w:themeShade="80"/>
                <w:szCs w:val="20"/>
                <w:lang w:val="ka-GE"/>
              </w:rPr>
            </w:pPr>
          </w:p>
        </w:tc>
        <w:tc>
          <w:tcPr>
            <w:tcW w:w="458" w:type="dxa"/>
            <w:vAlign w:val="center"/>
          </w:tcPr>
          <w:p w14:paraId="62ECB974" w14:textId="77777777" w:rsidR="00285E8D" w:rsidRPr="00013C29" w:rsidRDefault="00285E8D" w:rsidP="000D7CFF">
            <w:pPr>
              <w:jc w:val="center"/>
              <w:rPr>
                <w:rFonts w:cstheme="minorHAnsi"/>
                <w:color w:val="244061" w:themeColor="accent1" w:themeShade="80"/>
                <w:szCs w:val="20"/>
                <w:lang w:val="ka-GE"/>
              </w:rPr>
            </w:pPr>
          </w:p>
        </w:tc>
        <w:tc>
          <w:tcPr>
            <w:tcW w:w="1919" w:type="dxa"/>
            <w:vAlign w:val="center"/>
          </w:tcPr>
          <w:p w14:paraId="2E938776" w14:textId="77777777" w:rsidR="00285E8D" w:rsidRPr="00013C29" w:rsidRDefault="00285E8D" w:rsidP="000D7CFF">
            <w:pPr>
              <w:jc w:val="center"/>
              <w:rPr>
                <w:rFonts w:cstheme="minorHAnsi"/>
                <w:color w:val="244061" w:themeColor="accent1" w:themeShade="80"/>
                <w:szCs w:val="20"/>
                <w:lang w:val="ka-GE"/>
              </w:rPr>
            </w:pPr>
          </w:p>
        </w:tc>
        <w:tc>
          <w:tcPr>
            <w:tcW w:w="2135" w:type="dxa"/>
          </w:tcPr>
          <w:p w14:paraId="6CC0780E" w14:textId="77777777" w:rsidR="00285E8D" w:rsidRPr="00013C29" w:rsidRDefault="00285E8D" w:rsidP="000D7CFF">
            <w:pPr>
              <w:rPr>
                <w:rFonts w:cstheme="minorHAnsi"/>
                <w:color w:val="244061" w:themeColor="accent1" w:themeShade="80"/>
                <w:szCs w:val="20"/>
                <w:lang w:val="ka-GE"/>
              </w:rPr>
            </w:pPr>
          </w:p>
        </w:tc>
      </w:tr>
    </w:tbl>
    <w:p w14:paraId="2FA18569" w14:textId="77777777" w:rsidR="00285E8D" w:rsidRPr="0039159D" w:rsidRDefault="00285E8D" w:rsidP="00285E8D">
      <w:pPr>
        <w:rPr>
          <w:rFonts w:cstheme="minorHAnsi"/>
        </w:rPr>
      </w:pPr>
    </w:p>
    <w:p w14:paraId="6287CB2F" w14:textId="77777777" w:rsidR="00285E8D" w:rsidRDefault="00285E8D" w:rsidP="00285E8D">
      <w:pPr>
        <w:rPr>
          <w:rFonts w:cstheme="minorHAnsi"/>
        </w:rPr>
      </w:pPr>
      <w:r>
        <w:rPr>
          <w:rFonts w:cstheme="minorHAnsi"/>
        </w:rPr>
        <w:t>დანართი N2 - სამოქმედო გეგმის ფორმა</w:t>
      </w:r>
    </w:p>
    <w:p w14:paraId="0E8AB334" w14:textId="77777777" w:rsidR="00285E8D" w:rsidRDefault="00285E8D" w:rsidP="00285E8D">
      <w:pPr>
        <w:rPr>
          <w:rFonts w:cstheme="minorHAnsi"/>
        </w:rPr>
      </w:pPr>
    </w:p>
    <w:tbl>
      <w:tblPr>
        <w:tblStyle w:val="TableGrid"/>
        <w:tblW w:w="11002" w:type="dxa"/>
        <w:tblInd w:w="-289" w:type="dxa"/>
        <w:tblLayout w:type="fixed"/>
        <w:tblLook w:val="04A0" w:firstRow="1" w:lastRow="0" w:firstColumn="1" w:lastColumn="0" w:noHBand="0" w:noVBand="1"/>
      </w:tblPr>
      <w:tblGrid>
        <w:gridCol w:w="300"/>
        <w:gridCol w:w="739"/>
        <w:gridCol w:w="738"/>
        <w:gridCol w:w="829"/>
        <w:gridCol w:w="241"/>
        <w:gridCol w:w="241"/>
        <w:gridCol w:w="241"/>
        <w:gridCol w:w="241"/>
        <w:gridCol w:w="241"/>
        <w:gridCol w:w="241"/>
        <w:gridCol w:w="241"/>
        <w:gridCol w:w="241"/>
        <w:gridCol w:w="241"/>
        <w:gridCol w:w="241"/>
        <w:gridCol w:w="241"/>
        <w:gridCol w:w="241"/>
        <w:gridCol w:w="10"/>
        <w:gridCol w:w="955"/>
        <w:gridCol w:w="10"/>
        <w:gridCol w:w="634"/>
        <w:gridCol w:w="10"/>
        <w:gridCol w:w="1014"/>
        <w:gridCol w:w="10"/>
        <w:gridCol w:w="887"/>
        <w:gridCol w:w="10"/>
        <w:gridCol w:w="999"/>
        <w:gridCol w:w="30"/>
        <w:gridCol w:w="926"/>
        <w:gridCol w:w="9"/>
      </w:tblGrid>
      <w:tr w:rsidR="00E92DD3" w:rsidRPr="0039159D" w14:paraId="314463EA" w14:textId="77777777" w:rsidTr="00E92DD3">
        <w:trPr>
          <w:trHeight w:val="854"/>
        </w:trPr>
        <w:tc>
          <w:tcPr>
            <w:tcW w:w="300" w:type="dxa"/>
            <w:vMerge w:val="restart"/>
            <w:shd w:val="clear" w:color="auto" w:fill="E1EBF7" w:themeFill="text2" w:themeFillTint="1A"/>
            <w:vAlign w:val="center"/>
          </w:tcPr>
          <w:p w14:paraId="219F289D" w14:textId="77777777" w:rsidR="00E92DD3" w:rsidRPr="00013C29" w:rsidRDefault="00E92DD3" w:rsidP="000D7CFF">
            <w:pPr>
              <w:jc w:val="center"/>
              <w:rPr>
                <w:rFonts w:cstheme="minorHAnsi"/>
                <w:b/>
                <w:color w:val="244061" w:themeColor="accent1" w:themeShade="80"/>
                <w:sz w:val="16"/>
                <w:szCs w:val="18"/>
                <w:lang w:val="ka-GE"/>
              </w:rPr>
            </w:pPr>
            <w:r w:rsidRPr="00013C29">
              <w:rPr>
                <w:rFonts w:cstheme="minorHAnsi"/>
                <w:b/>
                <w:color w:val="244061" w:themeColor="accent1" w:themeShade="80"/>
                <w:sz w:val="16"/>
                <w:szCs w:val="18"/>
                <w:lang w:val="ka-GE"/>
              </w:rPr>
              <w:t>N</w:t>
            </w:r>
          </w:p>
          <w:p w14:paraId="71E5C5E1" w14:textId="77777777" w:rsidR="00E92DD3" w:rsidRPr="00013C29" w:rsidRDefault="00E92DD3" w:rsidP="000D7CFF">
            <w:pPr>
              <w:jc w:val="center"/>
              <w:rPr>
                <w:rFonts w:cstheme="minorHAnsi"/>
                <w:b/>
                <w:color w:val="244061" w:themeColor="accent1" w:themeShade="80"/>
                <w:sz w:val="16"/>
                <w:szCs w:val="18"/>
                <w:lang w:val="ka-GE"/>
              </w:rPr>
            </w:pPr>
          </w:p>
        </w:tc>
        <w:tc>
          <w:tcPr>
            <w:tcW w:w="739" w:type="dxa"/>
            <w:vMerge w:val="restart"/>
            <w:shd w:val="clear" w:color="auto" w:fill="E1EBF7" w:themeFill="text2" w:themeFillTint="1A"/>
            <w:vAlign w:val="center"/>
          </w:tcPr>
          <w:p w14:paraId="4698813F" w14:textId="307B0348" w:rsidR="00E92DD3" w:rsidRPr="00013C29" w:rsidRDefault="00E92DD3" w:rsidP="00E92DD3">
            <w:pPr>
              <w:jc w:val="center"/>
              <w:rPr>
                <w:rFonts w:cstheme="minorHAnsi"/>
                <w:b/>
                <w:color w:val="244061" w:themeColor="accent1" w:themeShade="80"/>
                <w:sz w:val="16"/>
                <w:szCs w:val="18"/>
                <w:lang w:val="ka-GE"/>
              </w:rPr>
            </w:pPr>
            <w:r>
              <w:rPr>
                <w:rFonts w:cstheme="minorHAnsi"/>
                <w:b/>
                <w:color w:val="244061" w:themeColor="accent1" w:themeShade="80"/>
                <w:sz w:val="16"/>
                <w:szCs w:val="18"/>
                <w:lang w:val="ka-GE"/>
              </w:rPr>
              <w:t>სტრატეგიული მიზანი</w:t>
            </w:r>
          </w:p>
        </w:tc>
        <w:tc>
          <w:tcPr>
            <w:tcW w:w="738" w:type="dxa"/>
            <w:vMerge w:val="restart"/>
            <w:shd w:val="clear" w:color="auto" w:fill="E1EBF7" w:themeFill="text2" w:themeFillTint="1A"/>
            <w:vAlign w:val="center"/>
          </w:tcPr>
          <w:p w14:paraId="16E54772" w14:textId="1DB868C8" w:rsidR="00E92DD3" w:rsidRPr="00013C29" w:rsidRDefault="00E92DD3" w:rsidP="000D7CFF">
            <w:pPr>
              <w:jc w:val="center"/>
              <w:rPr>
                <w:rFonts w:cstheme="minorHAnsi"/>
                <w:b/>
                <w:color w:val="244061" w:themeColor="accent1" w:themeShade="80"/>
                <w:sz w:val="16"/>
                <w:szCs w:val="18"/>
                <w:lang w:val="ka-GE"/>
              </w:rPr>
            </w:pPr>
            <w:r w:rsidRPr="00013C29">
              <w:rPr>
                <w:rFonts w:cstheme="minorHAnsi"/>
                <w:b/>
                <w:color w:val="244061" w:themeColor="accent1" w:themeShade="80"/>
                <w:sz w:val="16"/>
                <w:szCs w:val="18"/>
                <w:lang w:val="ka-GE"/>
              </w:rPr>
              <w:t>ამოცანა</w:t>
            </w:r>
          </w:p>
        </w:tc>
        <w:tc>
          <w:tcPr>
            <w:tcW w:w="829" w:type="dxa"/>
            <w:vMerge w:val="restart"/>
            <w:shd w:val="clear" w:color="auto" w:fill="E1EBF7" w:themeFill="text2" w:themeFillTint="1A"/>
            <w:vAlign w:val="center"/>
          </w:tcPr>
          <w:p w14:paraId="74F299E2" w14:textId="77777777" w:rsidR="00E92DD3" w:rsidRPr="00013C29" w:rsidRDefault="00E92DD3" w:rsidP="000D7CFF">
            <w:pPr>
              <w:jc w:val="center"/>
              <w:rPr>
                <w:rFonts w:cstheme="minorHAnsi"/>
                <w:b/>
                <w:color w:val="244061" w:themeColor="accent1" w:themeShade="80"/>
                <w:sz w:val="16"/>
                <w:szCs w:val="18"/>
              </w:rPr>
            </w:pPr>
            <w:r w:rsidRPr="00013C29">
              <w:rPr>
                <w:rFonts w:cstheme="minorHAnsi"/>
                <w:b/>
                <w:color w:val="244061" w:themeColor="accent1" w:themeShade="80"/>
                <w:sz w:val="16"/>
                <w:szCs w:val="18"/>
              </w:rPr>
              <w:t>აქტივობა</w:t>
            </w:r>
          </w:p>
        </w:tc>
        <w:tc>
          <w:tcPr>
            <w:tcW w:w="2902" w:type="dxa"/>
            <w:gridSpan w:val="13"/>
            <w:shd w:val="clear" w:color="auto" w:fill="E1EBF7" w:themeFill="text2" w:themeFillTint="1A"/>
            <w:vAlign w:val="center"/>
          </w:tcPr>
          <w:p w14:paraId="1A065928" w14:textId="1530E959" w:rsidR="00E92DD3" w:rsidRPr="00013C29" w:rsidRDefault="00E92DD3" w:rsidP="000D7CFF">
            <w:pPr>
              <w:jc w:val="center"/>
              <w:rPr>
                <w:rFonts w:cstheme="minorHAnsi"/>
                <w:b/>
                <w:color w:val="244061" w:themeColor="accent1" w:themeShade="80"/>
                <w:sz w:val="16"/>
                <w:szCs w:val="18"/>
                <w:lang w:val="ka-GE"/>
              </w:rPr>
            </w:pPr>
            <w:r w:rsidRPr="00013C29">
              <w:rPr>
                <w:rFonts w:cstheme="minorHAnsi"/>
                <w:b/>
                <w:color w:val="244061" w:themeColor="accent1" w:themeShade="80"/>
                <w:sz w:val="16"/>
                <w:szCs w:val="18"/>
                <w:lang w:val="ka-GE"/>
              </w:rPr>
              <w:t xml:space="preserve">განხორციელების </w:t>
            </w:r>
            <w:r>
              <w:rPr>
                <w:rFonts w:cstheme="minorHAnsi"/>
                <w:b/>
                <w:color w:val="244061" w:themeColor="accent1" w:themeShade="80"/>
                <w:sz w:val="16"/>
                <w:szCs w:val="18"/>
                <w:lang w:val="ka-GE"/>
              </w:rPr>
              <w:t>ვადა</w:t>
            </w:r>
          </w:p>
        </w:tc>
        <w:tc>
          <w:tcPr>
            <w:tcW w:w="965" w:type="dxa"/>
            <w:gridSpan w:val="2"/>
            <w:shd w:val="clear" w:color="auto" w:fill="E1EBF7" w:themeFill="text2" w:themeFillTint="1A"/>
            <w:vAlign w:val="center"/>
          </w:tcPr>
          <w:p w14:paraId="0097164C" w14:textId="77777777" w:rsidR="00E92DD3" w:rsidRPr="00013C29" w:rsidRDefault="00E92DD3" w:rsidP="000D7CFF">
            <w:pPr>
              <w:jc w:val="center"/>
              <w:rPr>
                <w:rFonts w:cstheme="minorHAnsi"/>
                <w:b/>
                <w:color w:val="244061" w:themeColor="accent1" w:themeShade="80"/>
                <w:sz w:val="16"/>
                <w:szCs w:val="18"/>
                <w:lang w:val="ka-GE"/>
              </w:rPr>
            </w:pPr>
            <w:r w:rsidRPr="00013C29">
              <w:rPr>
                <w:rFonts w:cstheme="minorHAnsi"/>
                <w:b/>
                <w:color w:val="244061" w:themeColor="accent1" w:themeShade="80"/>
                <w:sz w:val="16"/>
                <w:szCs w:val="18"/>
                <w:lang w:val="ka-GE"/>
              </w:rPr>
              <w:t>შესრულების ინდიკატორი</w:t>
            </w:r>
          </w:p>
        </w:tc>
        <w:tc>
          <w:tcPr>
            <w:tcW w:w="644" w:type="dxa"/>
            <w:gridSpan w:val="2"/>
            <w:shd w:val="clear" w:color="auto" w:fill="E1EBF7" w:themeFill="text2" w:themeFillTint="1A"/>
          </w:tcPr>
          <w:p w14:paraId="34EF79FA" w14:textId="445BBD7E" w:rsidR="00E92DD3" w:rsidRPr="00013C29" w:rsidRDefault="00E92DD3" w:rsidP="000D7CFF">
            <w:pPr>
              <w:jc w:val="center"/>
              <w:rPr>
                <w:rFonts w:cstheme="minorHAnsi"/>
                <w:b/>
                <w:color w:val="244061" w:themeColor="accent1" w:themeShade="80"/>
                <w:sz w:val="16"/>
                <w:szCs w:val="18"/>
                <w:lang w:val="ka-GE"/>
              </w:rPr>
            </w:pPr>
            <w:r>
              <w:rPr>
                <w:rFonts w:cstheme="minorHAnsi"/>
                <w:b/>
                <w:color w:val="244061" w:themeColor="accent1" w:themeShade="80"/>
                <w:sz w:val="16"/>
                <w:szCs w:val="18"/>
                <w:lang w:val="ka-GE"/>
              </w:rPr>
              <w:t>მტკიცებულება</w:t>
            </w:r>
          </w:p>
        </w:tc>
        <w:tc>
          <w:tcPr>
            <w:tcW w:w="1024" w:type="dxa"/>
            <w:gridSpan w:val="2"/>
            <w:shd w:val="clear" w:color="auto" w:fill="E1EBF7" w:themeFill="text2" w:themeFillTint="1A"/>
            <w:vAlign w:val="center"/>
          </w:tcPr>
          <w:p w14:paraId="3F3F0F04" w14:textId="38ABE150" w:rsidR="00E92DD3" w:rsidRPr="00013C29" w:rsidRDefault="00E92DD3" w:rsidP="000D7CFF">
            <w:pPr>
              <w:jc w:val="center"/>
              <w:rPr>
                <w:rFonts w:cstheme="minorHAnsi"/>
                <w:b/>
                <w:color w:val="244061" w:themeColor="accent1" w:themeShade="80"/>
                <w:sz w:val="16"/>
                <w:szCs w:val="18"/>
                <w:lang w:val="ka-GE"/>
              </w:rPr>
            </w:pPr>
            <w:r w:rsidRPr="00013C29">
              <w:rPr>
                <w:rFonts w:cstheme="minorHAnsi"/>
                <w:b/>
                <w:color w:val="244061" w:themeColor="accent1" w:themeShade="80"/>
                <w:sz w:val="16"/>
                <w:szCs w:val="18"/>
                <w:lang w:val="ka-GE"/>
              </w:rPr>
              <w:t>პასუხისმგებელი პირი</w:t>
            </w:r>
          </w:p>
        </w:tc>
        <w:tc>
          <w:tcPr>
            <w:tcW w:w="897" w:type="dxa"/>
            <w:gridSpan w:val="2"/>
            <w:shd w:val="clear" w:color="auto" w:fill="E1EBF7" w:themeFill="text2" w:themeFillTint="1A"/>
            <w:vAlign w:val="center"/>
          </w:tcPr>
          <w:p w14:paraId="712FE923" w14:textId="0CF91456" w:rsidR="00E92DD3" w:rsidRPr="00013C29" w:rsidRDefault="00E92DD3" w:rsidP="000D7CFF">
            <w:pPr>
              <w:jc w:val="center"/>
              <w:rPr>
                <w:rFonts w:cstheme="minorHAnsi"/>
                <w:b/>
                <w:color w:val="244061" w:themeColor="accent1" w:themeShade="80"/>
                <w:sz w:val="16"/>
                <w:szCs w:val="18"/>
              </w:rPr>
            </w:pPr>
            <w:r w:rsidRPr="00013C29">
              <w:rPr>
                <w:rFonts w:cstheme="minorHAnsi"/>
                <w:b/>
                <w:color w:val="244061" w:themeColor="accent1" w:themeShade="80"/>
                <w:sz w:val="16"/>
                <w:szCs w:val="18"/>
              </w:rPr>
              <w:t xml:space="preserve">ჩართული </w:t>
            </w:r>
            <w:r>
              <w:rPr>
                <w:rFonts w:cstheme="minorHAnsi"/>
                <w:b/>
                <w:color w:val="244061" w:themeColor="accent1" w:themeShade="80"/>
                <w:sz w:val="16"/>
                <w:szCs w:val="18"/>
              </w:rPr>
              <w:t>პირები</w:t>
            </w:r>
          </w:p>
        </w:tc>
        <w:tc>
          <w:tcPr>
            <w:tcW w:w="1029" w:type="dxa"/>
            <w:gridSpan w:val="2"/>
            <w:shd w:val="clear" w:color="auto" w:fill="E1EBF7" w:themeFill="text2" w:themeFillTint="1A"/>
            <w:vAlign w:val="center"/>
          </w:tcPr>
          <w:p w14:paraId="560FE377" w14:textId="77777777" w:rsidR="00E92DD3" w:rsidRPr="00013C29" w:rsidRDefault="00E92DD3" w:rsidP="000D7CFF">
            <w:pPr>
              <w:jc w:val="center"/>
              <w:rPr>
                <w:rFonts w:cstheme="minorHAnsi"/>
                <w:b/>
                <w:color w:val="244061" w:themeColor="accent1" w:themeShade="80"/>
                <w:sz w:val="16"/>
                <w:szCs w:val="18"/>
              </w:rPr>
            </w:pPr>
            <w:r w:rsidRPr="00013C29">
              <w:rPr>
                <w:rFonts w:cstheme="minorHAnsi"/>
                <w:b/>
                <w:color w:val="244061" w:themeColor="accent1" w:themeShade="80"/>
                <w:sz w:val="16"/>
                <w:szCs w:val="18"/>
              </w:rPr>
              <w:t>მატერიალური რესურსი</w:t>
            </w:r>
          </w:p>
        </w:tc>
        <w:tc>
          <w:tcPr>
            <w:tcW w:w="935" w:type="dxa"/>
            <w:gridSpan w:val="2"/>
            <w:shd w:val="clear" w:color="auto" w:fill="E1EBF7" w:themeFill="text2" w:themeFillTint="1A"/>
            <w:vAlign w:val="center"/>
          </w:tcPr>
          <w:p w14:paraId="3A9640E5" w14:textId="77777777" w:rsidR="00E92DD3" w:rsidRPr="00013C29" w:rsidRDefault="00E92DD3" w:rsidP="000D7CFF">
            <w:pPr>
              <w:jc w:val="center"/>
              <w:rPr>
                <w:rFonts w:cstheme="minorHAnsi"/>
                <w:b/>
                <w:color w:val="244061" w:themeColor="accent1" w:themeShade="80"/>
                <w:sz w:val="16"/>
                <w:szCs w:val="18"/>
              </w:rPr>
            </w:pPr>
            <w:r w:rsidRPr="00013C29">
              <w:rPr>
                <w:rFonts w:cstheme="minorHAnsi"/>
                <w:b/>
                <w:color w:val="244061" w:themeColor="accent1" w:themeShade="80"/>
                <w:sz w:val="16"/>
                <w:szCs w:val="18"/>
              </w:rPr>
              <w:t>ფინანსური რესურსი</w:t>
            </w:r>
          </w:p>
        </w:tc>
      </w:tr>
      <w:tr w:rsidR="00E92DD3" w:rsidRPr="0039159D" w14:paraId="6CE1510D" w14:textId="77777777" w:rsidTr="00E92DD3">
        <w:trPr>
          <w:gridAfter w:val="1"/>
          <w:wAfter w:w="9" w:type="dxa"/>
          <w:trHeight w:val="195"/>
        </w:trPr>
        <w:tc>
          <w:tcPr>
            <w:tcW w:w="300" w:type="dxa"/>
            <w:vMerge/>
            <w:vAlign w:val="center"/>
          </w:tcPr>
          <w:p w14:paraId="27B9CFDE" w14:textId="77777777" w:rsidR="00E92DD3" w:rsidRPr="00013C29" w:rsidRDefault="00E92DD3" w:rsidP="000D7CFF">
            <w:pPr>
              <w:jc w:val="center"/>
              <w:rPr>
                <w:rFonts w:cstheme="minorHAnsi"/>
                <w:color w:val="244061" w:themeColor="accent1" w:themeShade="80"/>
                <w:lang w:val="ka-GE"/>
              </w:rPr>
            </w:pPr>
          </w:p>
        </w:tc>
        <w:tc>
          <w:tcPr>
            <w:tcW w:w="739" w:type="dxa"/>
            <w:vMerge/>
          </w:tcPr>
          <w:p w14:paraId="02C53870" w14:textId="77777777" w:rsidR="00E92DD3" w:rsidRPr="00013C29" w:rsidRDefault="00E92DD3" w:rsidP="000D7CFF">
            <w:pPr>
              <w:rPr>
                <w:rFonts w:cstheme="minorHAnsi"/>
                <w:color w:val="244061" w:themeColor="accent1" w:themeShade="80"/>
                <w:szCs w:val="20"/>
                <w:lang w:val="ka-GE"/>
              </w:rPr>
            </w:pPr>
          </w:p>
        </w:tc>
        <w:tc>
          <w:tcPr>
            <w:tcW w:w="738" w:type="dxa"/>
            <w:vMerge/>
          </w:tcPr>
          <w:p w14:paraId="1E68328B" w14:textId="63A31764" w:rsidR="00E92DD3" w:rsidRPr="00013C29" w:rsidRDefault="00E92DD3" w:rsidP="000D7CFF">
            <w:pPr>
              <w:rPr>
                <w:rFonts w:cstheme="minorHAnsi"/>
                <w:color w:val="244061" w:themeColor="accent1" w:themeShade="80"/>
                <w:szCs w:val="20"/>
                <w:lang w:val="ka-GE"/>
              </w:rPr>
            </w:pPr>
          </w:p>
        </w:tc>
        <w:tc>
          <w:tcPr>
            <w:tcW w:w="829" w:type="dxa"/>
            <w:vMerge/>
          </w:tcPr>
          <w:p w14:paraId="1E67CF7F" w14:textId="77777777" w:rsidR="00E92DD3" w:rsidRPr="00013C29" w:rsidRDefault="00E92DD3" w:rsidP="000D7CFF">
            <w:pPr>
              <w:jc w:val="center"/>
              <w:rPr>
                <w:rFonts w:cstheme="minorHAnsi"/>
                <w:color w:val="244061" w:themeColor="accent1" w:themeShade="80"/>
                <w:szCs w:val="20"/>
              </w:rPr>
            </w:pPr>
          </w:p>
        </w:tc>
        <w:tc>
          <w:tcPr>
            <w:tcW w:w="241" w:type="dxa"/>
            <w:shd w:val="clear" w:color="auto" w:fill="B7CFED" w:themeFill="text2" w:themeFillTint="40"/>
            <w:vAlign w:val="center"/>
          </w:tcPr>
          <w:p w14:paraId="0F8FFC2E" w14:textId="77777777" w:rsidR="00E92DD3" w:rsidRPr="00013C29" w:rsidRDefault="00E92DD3" w:rsidP="000D7CFF">
            <w:pPr>
              <w:jc w:val="center"/>
              <w:rPr>
                <w:rFonts w:cstheme="minorHAnsi"/>
                <w:color w:val="244061" w:themeColor="accent1" w:themeShade="80"/>
                <w:szCs w:val="20"/>
                <w:lang w:val="ka-GE"/>
              </w:rPr>
            </w:pPr>
          </w:p>
        </w:tc>
        <w:tc>
          <w:tcPr>
            <w:tcW w:w="241" w:type="dxa"/>
            <w:shd w:val="clear" w:color="auto" w:fill="B7CFED" w:themeFill="text2" w:themeFillTint="40"/>
          </w:tcPr>
          <w:p w14:paraId="21CA174D" w14:textId="77777777" w:rsidR="00E92DD3" w:rsidRPr="00013C29" w:rsidRDefault="00E92DD3" w:rsidP="000D7CFF">
            <w:pPr>
              <w:jc w:val="center"/>
              <w:rPr>
                <w:rFonts w:cstheme="minorHAnsi"/>
                <w:color w:val="244061" w:themeColor="accent1" w:themeShade="80"/>
              </w:rPr>
            </w:pPr>
          </w:p>
        </w:tc>
        <w:tc>
          <w:tcPr>
            <w:tcW w:w="241" w:type="dxa"/>
            <w:shd w:val="clear" w:color="auto" w:fill="B7CFED" w:themeFill="text2" w:themeFillTint="40"/>
            <w:vAlign w:val="center"/>
          </w:tcPr>
          <w:p w14:paraId="60ECAD5A" w14:textId="77777777" w:rsidR="00E92DD3" w:rsidRPr="00013C29" w:rsidRDefault="00E92DD3" w:rsidP="000D7CFF">
            <w:pPr>
              <w:jc w:val="center"/>
              <w:rPr>
                <w:rFonts w:cstheme="minorHAnsi"/>
                <w:color w:val="244061" w:themeColor="accent1" w:themeShade="80"/>
              </w:rPr>
            </w:pPr>
          </w:p>
        </w:tc>
        <w:tc>
          <w:tcPr>
            <w:tcW w:w="241" w:type="dxa"/>
            <w:shd w:val="clear" w:color="auto" w:fill="B7CFED" w:themeFill="text2" w:themeFillTint="40"/>
          </w:tcPr>
          <w:p w14:paraId="72C3415D" w14:textId="77777777" w:rsidR="00E92DD3" w:rsidRPr="00013C29" w:rsidRDefault="00E92DD3" w:rsidP="000D7CFF">
            <w:pPr>
              <w:jc w:val="center"/>
              <w:rPr>
                <w:rFonts w:cstheme="minorHAnsi"/>
                <w:color w:val="244061" w:themeColor="accent1" w:themeShade="80"/>
              </w:rPr>
            </w:pPr>
          </w:p>
        </w:tc>
        <w:tc>
          <w:tcPr>
            <w:tcW w:w="241" w:type="dxa"/>
            <w:shd w:val="clear" w:color="auto" w:fill="B7CFED" w:themeFill="text2" w:themeFillTint="40"/>
          </w:tcPr>
          <w:p w14:paraId="47AF8DA9" w14:textId="77777777" w:rsidR="00E92DD3" w:rsidRPr="00013C29" w:rsidRDefault="00E92DD3" w:rsidP="000D7CFF">
            <w:pPr>
              <w:jc w:val="center"/>
              <w:rPr>
                <w:rFonts w:cstheme="minorHAnsi"/>
                <w:color w:val="244061" w:themeColor="accent1" w:themeShade="80"/>
              </w:rPr>
            </w:pPr>
          </w:p>
        </w:tc>
        <w:tc>
          <w:tcPr>
            <w:tcW w:w="241" w:type="dxa"/>
            <w:shd w:val="clear" w:color="auto" w:fill="B7CFED" w:themeFill="text2" w:themeFillTint="40"/>
          </w:tcPr>
          <w:p w14:paraId="34DA766B" w14:textId="77777777" w:rsidR="00E92DD3" w:rsidRPr="00013C29" w:rsidRDefault="00E92DD3" w:rsidP="000D7CFF">
            <w:pPr>
              <w:jc w:val="center"/>
              <w:rPr>
                <w:rFonts w:cstheme="minorHAnsi"/>
                <w:color w:val="244061" w:themeColor="accent1" w:themeShade="80"/>
              </w:rPr>
            </w:pPr>
          </w:p>
        </w:tc>
        <w:tc>
          <w:tcPr>
            <w:tcW w:w="241" w:type="dxa"/>
            <w:shd w:val="clear" w:color="auto" w:fill="B7CFED" w:themeFill="text2" w:themeFillTint="40"/>
          </w:tcPr>
          <w:p w14:paraId="3BFDC189" w14:textId="77777777" w:rsidR="00E92DD3" w:rsidRPr="00013C29" w:rsidRDefault="00E92DD3" w:rsidP="000D7CFF">
            <w:pPr>
              <w:jc w:val="center"/>
              <w:rPr>
                <w:rFonts w:cstheme="minorHAnsi"/>
                <w:color w:val="244061" w:themeColor="accent1" w:themeShade="80"/>
              </w:rPr>
            </w:pPr>
          </w:p>
        </w:tc>
        <w:tc>
          <w:tcPr>
            <w:tcW w:w="241" w:type="dxa"/>
            <w:shd w:val="clear" w:color="auto" w:fill="B7CFED" w:themeFill="text2" w:themeFillTint="40"/>
            <w:vAlign w:val="center"/>
          </w:tcPr>
          <w:p w14:paraId="10F6765F" w14:textId="77777777" w:rsidR="00E92DD3" w:rsidRPr="00013C29" w:rsidRDefault="00E92DD3" w:rsidP="000D7CFF">
            <w:pPr>
              <w:jc w:val="center"/>
              <w:rPr>
                <w:rFonts w:cstheme="minorHAnsi"/>
                <w:color w:val="244061" w:themeColor="accent1" w:themeShade="80"/>
              </w:rPr>
            </w:pPr>
          </w:p>
        </w:tc>
        <w:tc>
          <w:tcPr>
            <w:tcW w:w="241" w:type="dxa"/>
            <w:shd w:val="clear" w:color="auto" w:fill="B7CFED" w:themeFill="text2" w:themeFillTint="40"/>
            <w:vAlign w:val="center"/>
          </w:tcPr>
          <w:p w14:paraId="5A27C691" w14:textId="77777777" w:rsidR="00E92DD3" w:rsidRPr="00013C29" w:rsidRDefault="00E92DD3" w:rsidP="000D7CFF">
            <w:pPr>
              <w:jc w:val="center"/>
              <w:rPr>
                <w:rFonts w:cstheme="minorHAnsi"/>
                <w:color w:val="244061" w:themeColor="accent1" w:themeShade="80"/>
              </w:rPr>
            </w:pPr>
          </w:p>
        </w:tc>
        <w:tc>
          <w:tcPr>
            <w:tcW w:w="241" w:type="dxa"/>
            <w:shd w:val="clear" w:color="auto" w:fill="B7CFED" w:themeFill="text2" w:themeFillTint="40"/>
            <w:vAlign w:val="center"/>
          </w:tcPr>
          <w:p w14:paraId="42F9A163" w14:textId="77777777" w:rsidR="00E92DD3" w:rsidRPr="00013C29" w:rsidRDefault="00E92DD3" w:rsidP="000D7CFF">
            <w:pPr>
              <w:jc w:val="center"/>
              <w:rPr>
                <w:rFonts w:cstheme="minorHAnsi"/>
                <w:color w:val="244061" w:themeColor="accent1" w:themeShade="80"/>
              </w:rPr>
            </w:pPr>
          </w:p>
        </w:tc>
        <w:tc>
          <w:tcPr>
            <w:tcW w:w="241" w:type="dxa"/>
            <w:shd w:val="clear" w:color="auto" w:fill="B7CFED" w:themeFill="text2" w:themeFillTint="40"/>
            <w:vAlign w:val="center"/>
          </w:tcPr>
          <w:p w14:paraId="7DB11E57" w14:textId="77777777" w:rsidR="00E92DD3" w:rsidRPr="00013C29" w:rsidRDefault="00E92DD3" w:rsidP="000D7CFF">
            <w:pPr>
              <w:jc w:val="center"/>
              <w:rPr>
                <w:rFonts w:cstheme="minorHAnsi"/>
                <w:color w:val="244061" w:themeColor="accent1" w:themeShade="80"/>
              </w:rPr>
            </w:pPr>
          </w:p>
        </w:tc>
        <w:tc>
          <w:tcPr>
            <w:tcW w:w="241" w:type="dxa"/>
            <w:shd w:val="clear" w:color="auto" w:fill="B7CFED" w:themeFill="text2" w:themeFillTint="40"/>
            <w:vAlign w:val="center"/>
          </w:tcPr>
          <w:p w14:paraId="0EE5E579" w14:textId="77777777" w:rsidR="00E92DD3" w:rsidRPr="00013C29" w:rsidRDefault="00E92DD3" w:rsidP="000D7CFF">
            <w:pPr>
              <w:jc w:val="center"/>
              <w:rPr>
                <w:rFonts w:cstheme="minorHAnsi"/>
                <w:color w:val="244061" w:themeColor="accent1" w:themeShade="80"/>
                <w:lang w:val="ka-GE"/>
              </w:rPr>
            </w:pPr>
          </w:p>
        </w:tc>
        <w:tc>
          <w:tcPr>
            <w:tcW w:w="965" w:type="dxa"/>
            <w:gridSpan w:val="2"/>
            <w:vAlign w:val="center"/>
          </w:tcPr>
          <w:p w14:paraId="24A0FBCC" w14:textId="77777777" w:rsidR="00E92DD3" w:rsidRPr="00013C29" w:rsidRDefault="00E92DD3" w:rsidP="000D7CFF">
            <w:pPr>
              <w:jc w:val="center"/>
              <w:rPr>
                <w:rFonts w:cstheme="minorHAnsi"/>
                <w:color w:val="244061" w:themeColor="accent1" w:themeShade="80"/>
                <w:szCs w:val="20"/>
                <w:lang w:val="ka-GE"/>
              </w:rPr>
            </w:pPr>
          </w:p>
        </w:tc>
        <w:tc>
          <w:tcPr>
            <w:tcW w:w="644" w:type="dxa"/>
            <w:gridSpan w:val="2"/>
          </w:tcPr>
          <w:p w14:paraId="174F1A14" w14:textId="77777777" w:rsidR="00E92DD3" w:rsidRPr="00013C29" w:rsidRDefault="00E92DD3" w:rsidP="000D7CFF">
            <w:pPr>
              <w:rPr>
                <w:rFonts w:cstheme="minorHAnsi"/>
                <w:color w:val="244061" w:themeColor="accent1" w:themeShade="80"/>
                <w:szCs w:val="20"/>
                <w:lang w:val="ka-GE"/>
              </w:rPr>
            </w:pPr>
          </w:p>
        </w:tc>
        <w:tc>
          <w:tcPr>
            <w:tcW w:w="1024" w:type="dxa"/>
            <w:gridSpan w:val="2"/>
          </w:tcPr>
          <w:p w14:paraId="4EE8745C" w14:textId="62274356" w:rsidR="00E92DD3" w:rsidRPr="00013C29" w:rsidRDefault="00E92DD3" w:rsidP="000D7CFF">
            <w:pPr>
              <w:rPr>
                <w:rFonts w:cstheme="minorHAnsi"/>
                <w:color w:val="244061" w:themeColor="accent1" w:themeShade="80"/>
                <w:szCs w:val="20"/>
                <w:lang w:val="ka-GE"/>
              </w:rPr>
            </w:pPr>
          </w:p>
        </w:tc>
        <w:tc>
          <w:tcPr>
            <w:tcW w:w="897" w:type="dxa"/>
            <w:gridSpan w:val="2"/>
          </w:tcPr>
          <w:p w14:paraId="46C4D08D" w14:textId="77777777" w:rsidR="00E92DD3" w:rsidRPr="00013C29" w:rsidRDefault="00E92DD3" w:rsidP="000D7CFF">
            <w:pPr>
              <w:rPr>
                <w:rFonts w:cstheme="minorHAnsi"/>
                <w:color w:val="244061" w:themeColor="accent1" w:themeShade="80"/>
                <w:szCs w:val="20"/>
              </w:rPr>
            </w:pPr>
          </w:p>
        </w:tc>
        <w:tc>
          <w:tcPr>
            <w:tcW w:w="1009" w:type="dxa"/>
            <w:gridSpan w:val="2"/>
          </w:tcPr>
          <w:p w14:paraId="078196FB" w14:textId="77777777" w:rsidR="00E92DD3" w:rsidRPr="00013C29" w:rsidRDefault="00E92DD3" w:rsidP="000D7CFF">
            <w:pPr>
              <w:rPr>
                <w:rFonts w:cstheme="minorHAnsi"/>
                <w:color w:val="244061" w:themeColor="accent1" w:themeShade="80"/>
                <w:szCs w:val="20"/>
              </w:rPr>
            </w:pPr>
          </w:p>
        </w:tc>
        <w:tc>
          <w:tcPr>
            <w:tcW w:w="956" w:type="dxa"/>
            <w:gridSpan w:val="2"/>
          </w:tcPr>
          <w:p w14:paraId="1189C1ED" w14:textId="77777777" w:rsidR="00E92DD3" w:rsidRPr="00013C29" w:rsidRDefault="00E92DD3" w:rsidP="000D7CFF">
            <w:pPr>
              <w:rPr>
                <w:rFonts w:cstheme="minorHAnsi"/>
                <w:color w:val="244061" w:themeColor="accent1" w:themeShade="80"/>
                <w:szCs w:val="20"/>
              </w:rPr>
            </w:pPr>
          </w:p>
        </w:tc>
      </w:tr>
      <w:tr w:rsidR="00E92DD3" w:rsidRPr="0039159D" w14:paraId="20FB9A0F" w14:textId="77777777" w:rsidTr="00E92DD3">
        <w:trPr>
          <w:gridAfter w:val="1"/>
          <w:wAfter w:w="9" w:type="dxa"/>
          <w:trHeight w:val="365"/>
        </w:trPr>
        <w:tc>
          <w:tcPr>
            <w:tcW w:w="300" w:type="dxa"/>
            <w:vAlign w:val="center"/>
          </w:tcPr>
          <w:p w14:paraId="1AEF4328" w14:textId="77777777" w:rsidR="00E92DD3" w:rsidRPr="00013C29" w:rsidRDefault="00E92DD3" w:rsidP="000D7CFF">
            <w:pPr>
              <w:jc w:val="center"/>
              <w:rPr>
                <w:rFonts w:cstheme="minorHAnsi"/>
                <w:color w:val="244061" w:themeColor="accent1" w:themeShade="80"/>
                <w:lang w:val="ka-GE"/>
              </w:rPr>
            </w:pPr>
            <w:r w:rsidRPr="00013C29">
              <w:rPr>
                <w:rFonts w:cstheme="minorHAnsi"/>
                <w:color w:val="244061" w:themeColor="accent1" w:themeShade="80"/>
                <w:lang w:val="ka-GE"/>
              </w:rPr>
              <w:t>1</w:t>
            </w:r>
          </w:p>
        </w:tc>
        <w:tc>
          <w:tcPr>
            <w:tcW w:w="739" w:type="dxa"/>
          </w:tcPr>
          <w:p w14:paraId="66B80608" w14:textId="77777777" w:rsidR="00E92DD3" w:rsidRPr="00013C29" w:rsidRDefault="00E92DD3" w:rsidP="000D7CFF">
            <w:pPr>
              <w:rPr>
                <w:rFonts w:cstheme="minorHAnsi"/>
                <w:color w:val="244061" w:themeColor="accent1" w:themeShade="80"/>
                <w:szCs w:val="20"/>
              </w:rPr>
            </w:pPr>
          </w:p>
        </w:tc>
        <w:tc>
          <w:tcPr>
            <w:tcW w:w="738" w:type="dxa"/>
          </w:tcPr>
          <w:p w14:paraId="67F00A81" w14:textId="6312E3BF" w:rsidR="00E92DD3" w:rsidRPr="00013C29" w:rsidRDefault="00E92DD3" w:rsidP="000D7CFF">
            <w:pPr>
              <w:rPr>
                <w:rFonts w:cstheme="minorHAnsi"/>
                <w:color w:val="244061" w:themeColor="accent1" w:themeShade="80"/>
                <w:szCs w:val="20"/>
              </w:rPr>
            </w:pPr>
          </w:p>
        </w:tc>
        <w:tc>
          <w:tcPr>
            <w:tcW w:w="829" w:type="dxa"/>
          </w:tcPr>
          <w:p w14:paraId="7ECFE0CF" w14:textId="77777777" w:rsidR="00E92DD3" w:rsidRPr="00013C29" w:rsidRDefault="00E92DD3" w:rsidP="000D7CFF">
            <w:pPr>
              <w:jc w:val="center"/>
              <w:rPr>
                <w:rFonts w:cstheme="minorHAnsi"/>
                <w:color w:val="244061" w:themeColor="accent1" w:themeShade="80"/>
                <w:szCs w:val="20"/>
              </w:rPr>
            </w:pPr>
          </w:p>
        </w:tc>
        <w:tc>
          <w:tcPr>
            <w:tcW w:w="241" w:type="dxa"/>
            <w:vAlign w:val="center"/>
          </w:tcPr>
          <w:p w14:paraId="07F05F43" w14:textId="77777777" w:rsidR="00E92DD3" w:rsidRPr="00013C29" w:rsidRDefault="00E92DD3" w:rsidP="000D7CFF">
            <w:pPr>
              <w:jc w:val="center"/>
              <w:rPr>
                <w:rFonts w:cstheme="minorHAnsi"/>
                <w:color w:val="244061" w:themeColor="accent1" w:themeShade="80"/>
                <w:szCs w:val="20"/>
                <w:lang w:val="ka-GE"/>
              </w:rPr>
            </w:pPr>
          </w:p>
        </w:tc>
        <w:tc>
          <w:tcPr>
            <w:tcW w:w="241" w:type="dxa"/>
          </w:tcPr>
          <w:p w14:paraId="2B833CC5" w14:textId="77777777" w:rsidR="00E92DD3" w:rsidRPr="00013C29" w:rsidRDefault="00E92DD3" w:rsidP="000D7CFF">
            <w:pPr>
              <w:jc w:val="center"/>
              <w:rPr>
                <w:rFonts w:cstheme="minorHAnsi"/>
                <w:color w:val="244061" w:themeColor="accent1" w:themeShade="80"/>
              </w:rPr>
            </w:pPr>
          </w:p>
        </w:tc>
        <w:tc>
          <w:tcPr>
            <w:tcW w:w="241" w:type="dxa"/>
            <w:vAlign w:val="center"/>
          </w:tcPr>
          <w:p w14:paraId="64BF2A94" w14:textId="77777777" w:rsidR="00E92DD3" w:rsidRPr="00013C29" w:rsidRDefault="00E92DD3" w:rsidP="000D7CFF">
            <w:pPr>
              <w:jc w:val="center"/>
              <w:rPr>
                <w:rFonts w:cstheme="minorHAnsi"/>
                <w:color w:val="244061" w:themeColor="accent1" w:themeShade="80"/>
              </w:rPr>
            </w:pPr>
          </w:p>
        </w:tc>
        <w:tc>
          <w:tcPr>
            <w:tcW w:w="241" w:type="dxa"/>
          </w:tcPr>
          <w:p w14:paraId="14D167E1" w14:textId="77777777" w:rsidR="00E92DD3" w:rsidRPr="00013C29" w:rsidRDefault="00E92DD3" w:rsidP="000D7CFF">
            <w:pPr>
              <w:jc w:val="center"/>
              <w:rPr>
                <w:rFonts w:cstheme="minorHAnsi"/>
                <w:color w:val="244061" w:themeColor="accent1" w:themeShade="80"/>
              </w:rPr>
            </w:pPr>
          </w:p>
        </w:tc>
        <w:tc>
          <w:tcPr>
            <w:tcW w:w="241" w:type="dxa"/>
          </w:tcPr>
          <w:p w14:paraId="408ADCBC" w14:textId="77777777" w:rsidR="00E92DD3" w:rsidRPr="00013C29" w:rsidRDefault="00E92DD3" w:rsidP="000D7CFF">
            <w:pPr>
              <w:jc w:val="center"/>
              <w:rPr>
                <w:rFonts w:cstheme="minorHAnsi"/>
                <w:color w:val="244061" w:themeColor="accent1" w:themeShade="80"/>
              </w:rPr>
            </w:pPr>
          </w:p>
        </w:tc>
        <w:tc>
          <w:tcPr>
            <w:tcW w:w="241" w:type="dxa"/>
          </w:tcPr>
          <w:p w14:paraId="2A42E267" w14:textId="77777777" w:rsidR="00E92DD3" w:rsidRPr="00013C29" w:rsidRDefault="00E92DD3" w:rsidP="000D7CFF">
            <w:pPr>
              <w:jc w:val="center"/>
              <w:rPr>
                <w:rFonts w:cstheme="minorHAnsi"/>
                <w:color w:val="244061" w:themeColor="accent1" w:themeShade="80"/>
              </w:rPr>
            </w:pPr>
          </w:p>
        </w:tc>
        <w:tc>
          <w:tcPr>
            <w:tcW w:w="241" w:type="dxa"/>
          </w:tcPr>
          <w:p w14:paraId="62F4558B" w14:textId="77777777" w:rsidR="00E92DD3" w:rsidRPr="00013C29" w:rsidRDefault="00E92DD3" w:rsidP="000D7CFF">
            <w:pPr>
              <w:jc w:val="center"/>
              <w:rPr>
                <w:rFonts w:cstheme="minorHAnsi"/>
                <w:color w:val="244061" w:themeColor="accent1" w:themeShade="80"/>
              </w:rPr>
            </w:pPr>
          </w:p>
        </w:tc>
        <w:tc>
          <w:tcPr>
            <w:tcW w:w="241" w:type="dxa"/>
            <w:vAlign w:val="center"/>
          </w:tcPr>
          <w:p w14:paraId="5282A450" w14:textId="77777777" w:rsidR="00E92DD3" w:rsidRPr="00013C29" w:rsidRDefault="00E92DD3" w:rsidP="000D7CFF">
            <w:pPr>
              <w:jc w:val="center"/>
              <w:rPr>
                <w:rFonts w:cstheme="minorHAnsi"/>
                <w:color w:val="244061" w:themeColor="accent1" w:themeShade="80"/>
              </w:rPr>
            </w:pPr>
          </w:p>
        </w:tc>
        <w:tc>
          <w:tcPr>
            <w:tcW w:w="241" w:type="dxa"/>
            <w:vAlign w:val="center"/>
          </w:tcPr>
          <w:p w14:paraId="78E683B3" w14:textId="77777777" w:rsidR="00E92DD3" w:rsidRPr="00013C29" w:rsidRDefault="00E92DD3" w:rsidP="000D7CFF">
            <w:pPr>
              <w:jc w:val="center"/>
              <w:rPr>
                <w:rFonts w:cstheme="minorHAnsi"/>
                <w:color w:val="244061" w:themeColor="accent1" w:themeShade="80"/>
              </w:rPr>
            </w:pPr>
          </w:p>
        </w:tc>
        <w:tc>
          <w:tcPr>
            <w:tcW w:w="241" w:type="dxa"/>
            <w:vAlign w:val="center"/>
          </w:tcPr>
          <w:p w14:paraId="3E5766C9" w14:textId="77777777" w:rsidR="00E92DD3" w:rsidRPr="00013C29" w:rsidRDefault="00E92DD3" w:rsidP="000D7CFF">
            <w:pPr>
              <w:jc w:val="center"/>
              <w:rPr>
                <w:rFonts w:cstheme="minorHAnsi"/>
                <w:color w:val="244061" w:themeColor="accent1" w:themeShade="80"/>
              </w:rPr>
            </w:pPr>
          </w:p>
        </w:tc>
        <w:tc>
          <w:tcPr>
            <w:tcW w:w="241" w:type="dxa"/>
            <w:vAlign w:val="center"/>
          </w:tcPr>
          <w:p w14:paraId="3A0EF121" w14:textId="77777777" w:rsidR="00E92DD3" w:rsidRPr="00013C29" w:rsidRDefault="00E92DD3" w:rsidP="000D7CFF">
            <w:pPr>
              <w:jc w:val="center"/>
              <w:rPr>
                <w:rFonts w:cstheme="minorHAnsi"/>
                <w:color w:val="244061" w:themeColor="accent1" w:themeShade="80"/>
              </w:rPr>
            </w:pPr>
          </w:p>
        </w:tc>
        <w:tc>
          <w:tcPr>
            <w:tcW w:w="241" w:type="dxa"/>
            <w:vAlign w:val="center"/>
          </w:tcPr>
          <w:p w14:paraId="6A455D19" w14:textId="77777777" w:rsidR="00E92DD3" w:rsidRPr="00013C29" w:rsidRDefault="00E92DD3" w:rsidP="000D7CFF">
            <w:pPr>
              <w:jc w:val="center"/>
              <w:rPr>
                <w:rFonts w:cstheme="minorHAnsi"/>
                <w:color w:val="244061" w:themeColor="accent1" w:themeShade="80"/>
              </w:rPr>
            </w:pPr>
          </w:p>
        </w:tc>
        <w:tc>
          <w:tcPr>
            <w:tcW w:w="965" w:type="dxa"/>
            <w:gridSpan w:val="2"/>
            <w:vAlign w:val="center"/>
          </w:tcPr>
          <w:p w14:paraId="02116752" w14:textId="77777777" w:rsidR="00E92DD3" w:rsidRPr="00013C29" w:rsidRDefault="00E92DD3" w:rsidP="000D7CFF">
            <w:pPr>
              <w:jc w:val="center"/>
              <w:rPr>
                <w:rFonts w:cstheme="minorHAnsi"/>
                <w:color w:val="244061" w:themeColor="accent1" w:themeShade="80"/>
                <w:szCs w:val="20"/>
                <w:lang w:val="ka-GE"/>
              </w:rPr>
            </w:pPr>
          </w:p>
        </w:tc>
        <w:tc>
          <w:tcPr>
            <w:tcW w:w="644" w:type="dxa"/>
            <w:gridSpan w:val="2"/>
          </w:tcPr>
          <w:p w14:paraId="5F6AE99D" w14:textId="77777777" w:rsidR="00E92DD3" w:rsidRPr="00013C29" w:rsidRDefault="00E92DD3" w:rsidP="000D7CFF">
            <w:pPr>
              <w:rPr>
                <w:rFonts w:cstheme="minorHAnsi"/>
                <w:color w:val="244061" w:themeColor="accent1" w:themeShade="80"/>
                <w:szCs w:val="20"/>
                <w:lang w:val="ka-GE"/>
              </w:rPr>
            </w:pPr>
          </w:p>
        </w:tc>
        <w:tc>
          <w:tcPr>
            <w:tcW w:w="1024" w:type="dxa"/>
            <w:gridSpan w:val="2"/>
          </w:tcPr>
          <w:p w14:paraId="70B56318" w14:textId="50A830F4" w:rsidR="00E92DD3" w:rsidRPr="00013C29" w:rsidRDefault="00E92DD3" w:rsidP="000D7CFF">
            <w:pPr>
              <w:rPr>
                <w:rFonts w:cstheme="minorHAnsi"/>
                <w:color w:val="244061" w:themeColor="accent1" w:themeShade="80"/>
                <w:szCs w:val="20"/>
                <w:lang w:val="ka-GE"/>
              </w:rPr>
            </w:pPr>
          </w:p>
        </w:tc>
        <w:tc>
          <w:tcPr>
            <w:tcW w:w="897" w:type="dxa"/>
            <w:gridSpan w:val="2"/>
          </w:tcPr>
          <w:p w14:paraId="79A7734C" w14:textId="77777777" w:rsidR="00E92DD3" w:rsidRPr="00013C29" w:rsidRDefault="00E92DD3" w:rsidP="000D7CFF">
            <w:pPr>
              <w:rPr>
                <w:rFonts w:cstheme="minorHAnsi"/>
                <w:color w:val="244061" w:themeColor="accent1" w:themeShade="80"/>
                <w:szCs w:val="20"/>
              </w:rPr>
            </w:pPr>
          </w:p>
        </w:tc>
        <w:tc>
          <w:tcPr>
            <w:tcW w:w="1009" w:type="dxa"/>
            <w:gridSpan w:val="2"/>
          </w:tcPr>
          <w:p w14:paraId="27FF2AD0" w14:textId="77777777" w:rsidR="00E92DD3" w:rsidRPr="00013C29" w:rsidRDefault="00E92DD3" w:rsidP="000D7CFF">
            <w:pPr>
              <w:rPr>
                <w:rFonts w:cstheme="minorHAnsi"/>
                <w:color w:val="244061" w:themeColor="accent1" w:themeShade="80"/>
                <w:szCs w:val="20"/>
              </w:rPr>
            </w:pPr>
          </w:p>
        </w:tc>
        <w:tc>
          <w:tcPr>
            <w:tcW w:w="956" w:type="dxa"/>
            <w:gridSpan w:val="2"/>
          </w:tcPr>
          <w:p w14:paraId="031A3F50" w14:textId="77777777" w:rsidR="00E92DD3" w:rsidRPr="00013C29" w:rsidRDefault="00E92DD3" w:rsidP="000D7CFF">
            <w:pPr>
              <w:rPr>
                <w:rFonts w:cstheme="minorHAnsi"/>
                <w:color w:val="244061" w:themeColor="accent1" w:themeShade="80"/>
                <w:szCs w:val="20"/>
              </w:rPr>
            </w:pPr>
          </w:p>
        </w:tc>
      </w:tr>
      <w:tr w:rsidR="00E92DD3" w:rsidRPr="0039159D" w14:paraId="2D05414F" w14:textId="77777777" w:rsidTr="00E92DD3">
        <w:trPr>
          <w:gridAfter w:val="1"/>
          <w:wAfter w:w="9" w:type="dxa"/>
          <w:trHeight w:val="365"/>
        </w:trPr>
        <w:tc>
          <w:tcPr>
            <w:tcW w:w="300" w:type="dxa"/>
            <w:vAlign w:val="center"/>
          </w:tcPr>
          <w:p w14:paraId="6F51FB8E" w14:textId="77777777" w:rsidR="00E92DD3" w:rsidRPr="00013C29" w:rsidRDefault="00E92DD3" w:rsidP="000D7CFF">
            <w:pPr>
              <w:jc w:val="center"/>
              <w:rPr>
                <w:rFonts w:cstheme="minorHAnsi"/>
                <w:color w:val="244061" w:themeColor="accent1" w:themeShade="80"/>
                <w:lang w:val="ka-GE"/>
              </w:rPr>
            </w:pPr>
            <w:r w:rsidRPr="00013C29">
              <w:rPr>
                <w:rFonts w:cstheme="minorHAnsi"/>
                <w:color w:val="244061" w:themeColor="accent1" w:themeShade="80"/>
                <w:lang w:val="ka-GE"/>
              </w:rPr>
              <w:t>2</w:t>
            </w:r>
          </w:p>
        </w:tc>
        <w:tc>
          <w:tcPr>
            <w:tcW w:w="739" w:type="dxa"/>
          </w:tcPr>
          <w:p w14:paraId="035DD2E6" w14:textId="77777777" w:rsidR="00E92DD3" w:rsidRPr="00013C29" w:rsidRDefault="00E92DD3" w:rsidP="000D7CFF">
            <w:pPr>
              <w:rPr>
                <w:rFonts w:cstheme="minorHAnsi"/>
                <w:color w:val="244061" w:themeColor="accent1" w:themeShade="80"/>
                <w:szCs w:val="20"/>
                <w:lang w:val="ka-GE"/>
              </w:rPr>
            </w:pPr>
          </w:p>
        </w:tc>
        <w:tc>
          <w:tcPr>
            <w:tcW w:w="738" w:type="dxa"/>
          </w:tcPr>
          <w:p w14:paraId="372C59B8" w14:textId="3CCC441D" w:rsidR="00E92DD3" w:rsidRPr="00013C29" w:rsidRDefault="00E92DD3" w:rsidP="000D7CFF">
            <w:pPr>
              <w:rPr>
                <w:rFonts w:cstheme="minorHAnsi"/>
                <w:color w:val="244061" w:themeColor="accent1" w:themeShade="80"/>
                <w:szCs w:val="20"/>
                <w:lang w:val="ka-GE"/>
              </w:rPr>
            </w:pPr>
          </w:p>
        </w:tc>
        <w:tc>
          <w:tcPr>
            <w:tcW w:w="829" w:type="dxa"/>
          </w:tcPr>
          <w:p w14:paraId="3B7AA74F" w14:textId="77777777" w:rsidR="00E92DD3" w:rsidRPr="00013C29" w:rsidRDefault="00E92DD3" w:rsidP="000D7CFF">
            <w:pPr>
              <w:jc w:val="center"/>
              <w:rPr>
                <w:rFonts w:cstheme="minorHAnsi"/>
                <w:color w:val="244061" w:themeColor="accent1" w:themeShade="80"/>
                <w:szCs w:val="20"/>
              </w:rPr>
            </w:pPr>
          </w:p>
        </w:tc>
        <w:tc>
          <w:tcPr>
            <w:tcW w:w="241" w:type="dxa"/>
            <w:vAlign w:val="center"/>
          </w:tcPr>
          <w:p w14:paraId="6B7155C4" w14:textId="77777777" w:rsidR="00E92DD3" w:rsidRPr="00013C29" w:rsidRDefault="00E92DD3" w:rsidP="000D7CFF">
            <w:pPr>
              <w:jc w:val="center"/>
              <w:rPr>
                <w:rFonts w:cstheme="minorHAnsi"/>
                <w:color w:val="244061" w:themeColor="accent1" w:themeShade="80"/>
                <w:szCs w:val="20"/>
              </w:rPr>
            </w:pPr>
          </w:p>
        </w:tc>
        <w:tc>
          <w:tcPr>
            <w:tcW w:w="241" w:type="dxa"/>
          </w:tcPr>
          <w:p w14:paraId="75F438C3" w14:textId="77777777" w:rsidR="00E92DD3" w:rsidRPr="00013C29" w:rsidRDefault="00E92DD3" w:rsidP="000D7CFF">
            <w:pPr>
              <w:jc w:val="center"/>
              <w:rPr>
                <w:rFonts w:cstheme="minorHAnsi"/>
                <w:color w:val="244061" w:themeColor="accent1" w:themeShade="80"/>
                <w:szCs w:val="20"/>
              </w:rPr>
            </w:pPr>
          </w:p>
        </w:tc>
        <w:tc>
          <w:tcPr>
            <w:tcW w:w="241" w:type="dxa"/>
            <w:vAlign w:val="center"/>
          </w:tcPr>
          <w:p w14:paraId="353274B8" w14:textId="77777777" w:rsidR="00E92DD3" w:rsidRPr="00013C29" w:rsidRDefault="00E92DD3" w:rsidP="000D7CFF">
            <w:pPr>
              <w:jc w:val="center"/>
              <w:rPr>
                <w:rFonts w:cstheme="minorHAnsi"/>
                <w:color w:val="244061" w:themeColor="accent1" w:themeShade="80"/>
                <w:szCs w:val="20"/>
              </w:rPr>
            </w:pPr>
          </w:p>
        </w:tc>
        <w:tc>
          <w:tcPr>
            <w:tcW w:w="241" w:type="dxa"/>
          </w:tcPr>
          <w:p w14:paraId="6BB495A0" w14:textId="77777777" w:rsidR="00E92DD3" w:rsidRPr="00013C29" w:rsidRDefault="00E92DD3" w:rsidP="000D7CFF">
            <w:pPr>
              <w:jc w:val="center"/>
              <w:rPr>
                <w:rFonts w:cstheme="minorHAnsi"/>
                <w:color w:val="244061" w:themeColor="accent1" w:themeShade="80"/>
                <w:szCs w:val="20"/>
              </w:rPr>
            </w:pPr>
          </w:p>
        </w:tc>
        <w:tc>
          <w:tcPr>
            <w:tcW w:w="241" w:type="dxa"/>
          </w:tcPr>
          <w:p w14:paraId="09DD12B7" w14:textId="77777777" w:rsidR="00E92DD3" w:rsidRPr="00013C29" w:rsidRDefault="00E92DD3" w:rsidP="000D7CFF">
            <w:pPr>
              <w:jc w:val="center"/>
              <w:rPr>
                <w:rFonts w:cstheme="minorHAnsi"/>
                <w:color w:val="244061" w:themeColor="accent1" w:themeShade="80"/>
                <w:szCs w:val="20"/>
              </w:rPr>
            </w:pPr>
          </w:p>
        </w:tc>
        <w:tc>
          <w:tcPr>
            <w:tcW w:w="241" w:type="dxa"/>
          </w:tcPr>
          <w:p w14:paraId="0123A610" w14:textId="77777777" w:rsidR="00E92DD3" w:rsidRPr="00013C29" w:rsidRDefault="00E92DD3" w:rsidP="000D7CFF">
            <w:pPr>
              <w:jc w:val="center"/>
              <w:rPr>
                <w:rFonts w:cstheme="minorHAnsi"/>
                <w:color w:val="244061" w:themeColor="accent1" w:themeShade="80"/>
                <w:szCs w:val="20"/>
              </w:rPr>
            </w:pPr>
          </w:p>
        </w:tc>
        <w:tc>
          <w:tcPr>
            <w:tcW w:w="241" w:type="dxa"/>
          </w:tcPr>
          <w:p w14:paraId="4FA67466" w14:textId="77777777" w:rsidR="00E92DD3" w:rsidRPr="00013C29" w:rsidRDefault="00E92DD3" w:rsidP="000D7CFF">
            <w:pPr>
              <w:jc w:val="center"/>
              <w:rPr>
                <w:rFonts w:cstheme="minorHAnsi"/>
                <w:color w:val="244061" w:themeColor="accent1" w:themeShade="80"/>
                <w:szCs w:val="20"/>
              </w:rPr>
            </w:pPr>
          </w:p>
        </w:tc>
        <w:tc>
          <w:tcPr>
            <w:tcW w:w="241" w:type="dxa"/>
            <w:vAlign w:val="center"/>
          </w:tcPr>
          <w:p w14:paraId="3FCC5CED" w14:textId="77777777" w:rsidR="00E92DD3" w:rsidRPr="00013C29" w:rsidRDefault="00E92DD3" w:rsidP="000D7CFF">
            <w:pPr>
              <w:jc w:val="center"/>
              <w:rPr>
                <w:rFonts w:cstheme="minorHAnsi"/>
                <w:color w:val="244061" w:themeColor="accent1" w:themeShade="80"/>
                <w:szCs w:val="20"/>
              </w:rPr>
            </w:pPr>
          </w:p>
        </w:tc>
        <w:tc>
          <w:tcPr>
            <w:tcW w:w="241" w:type="dxa"/>
            <w:vAlign w:val="center"/>
          </w:tcPr>
          <w:p w14:paraId="1E15B64F" w14:textId="77777777" w:rsidR="00E92DD3" w:rsidRPr="00013C29" w:rsidRDefault="00E92DD3" w:rsidP="000D7CFF">
            <w:pPr>
              <w:jc w:val="center"/>
              <w:rPr>
                <w:rFonts w:cstheme="minorHAnsi"/>
                <w:color w:val="244061" w:themeColor="accent1" w:themeShade="80"/>
                <w:szCs w:val="20"/>
                <w:lang w:val="ka-GE"/>
              </w:rPr>
            </w:pPr>
          </w:p>
        </w:tc>
        <w:tc>
          <w:tcPr>
            <w:tcW w:w="241" w:type="dxa"/>
            <w:vAlign w:val="center"/>
          </w:tcPr>
          <w:p w14:paraId="41FFAFBE" w14:textId="77777777" w:rsidR="00E92DD3" w:rsidRPr="00013C29" w:rsidRDefault="00E92DD3" w:rsidP="000D7CFF">
            <w:pPr>
              <w:jc w:val="center"/>
              <w:rPr>
                <w:rFonts w:cstheme="minorHAnsi"/>
                <w:color w:val="244061" w:themeColor="accent1" w:themeShade="80"/>
              </w:rPr>
            </w:pPr>
          </w:p>
        </w:tc>
        <w:tc>
          <w:tcPr>
            <w:tcW w:w="241" w:type="dxa"/>
            <w:vAlign w:val="center"/>
          </w:tcPr>
          <w:p w14:paraId="0905EAF6" w14:textId="77777777" w:rsidR="00E92DD3" w:rsidRPr="00013C29" w:rsidRDefault="00E92DD3" w:rsidP="000D7CFF">
            <w:pPr>
              <w:jc w:val="center"/>
              <w:rPr>
                <w:rFonts w:cstheme="minorHAnsi"/>
                <w:color w:val="244061" w:themeColor="accent1" w:themeShade="80"/>
              </w:rPr>
            </w:pPr>
          </w:p>
        </w:tc>
        <w:tc>
          <w:tcPr>
            <w:tcW w:w="241" w:type="dxa"/>
            <w:vAlign w:val="center"/>
          </w:tcPr>
          <w:p w14:paraId="4313982A" w14:textId="77777777" w:rsidR="00E92DD3" w:rsidRPr="00013C29" w:rsidRDefault="00E92DD3" w:rsidP="000D7CFF">
            <w:pPr>
              <w:jc w:val="center"/>
              <w:rPr>
                <w:rFonts w:cstheme="minorHAnsi"/>
                <w:color w:val="244061" w:themeColor="accent1" w:themeShade="80"/>
              </w:rPr>
            </w:pPr>
          </w:p>
        </w:tc>
        <w:tc>
          <w:tcPr>
            <w:tcW w:w="965" w:type="dxa"/>
            <w:gridSpan w:val="2"/>
            <w:vAlign w:val="center"/>
          </w:tcPr>
          <w:p w14:paraId="61C150F5" w14:textId="77777777" w:rsidR="00E92DD3" w:rsidRPr="00013C29" w:rsidRDefault="00E92DD3" w:rsidP="000D7CFF">
            <w:pPr>
              <w:jc w:val="center"/>
              <w:rPr>
                <w:rFonts w:cstheme="minorHAnsi"/>
                <w:color w:val="244061" w:themeColor="accent1" w:themeShade="80"/>
                <w:szCs w:val="20"/>
                <w:lang w:val="ka-GE"/>
              </w:rPr>
            </w:pPr>
          </w:p>
        </w:tc>
        <w:tc>
          <w:tcPr>
            <w:tcW w:w="644" w:type="dxa"/>
            <w:gridSpan w:val="2"/>
          </w:tcPr>
          <w:p w14:paraId="105B745E" w14:textId="77777777" w:rsidR="00E92DD3" w:rsidRPr="00013C29" w:rsidRDefault="00E92DD3" w:rsidP="000D7CFF">
            <w:pPr>
              <w:rPr>
                <w:rFonts w:cstheme="minorHAnsi"/>
                <w:color w:val="244061" w:themeColor="accent1" w:themeShade="80"/>
                <w:szCs w:val="20"/>
                <w:lang w:val="ka-GE"/>
              </w:rPr>
            </w:pPr>
          </w:p>
        </w:tc>
        <w:tc>
          <w:tcPr>
            <w:tcW w:w="1024" w:type="dxa"/>
            <w:gridSpan w:val="2"/>
          </w:tcPr>
          <w:p w14:paraId="504BAEB4" w14:textId="2391183C" w:rsidR="00E92DD3" w:rsidRPr="00013C29" w:rsidRDefault="00E92DD3" w:rsidP="000D7CFF">
            <w:pPr>
              <w:rPr>
                <w:rFonts w:cstheme="minorHAnsi"/>
                <w:color w:val="244061" w:themeColor="accent1" w:themeShade="80"/>
                <w:szCs w:val="20"/>
                <w:lang w:val="ka-GE"/>
              </w:rPr>
            </w:pPr>
          </w:p>
        </w:tc>
        <w:tc>
          <w:tcPr>
            <w:tcW w:w="897" w:type="dxa"/>
            <w:gridSpan w:val="2"/>
          </w:tcPr>
          <w:p w14:paraId="027A1838" w14:textId="77777777" w:rsidR="00E92DD3" w:rsidRPr="00013C29" w:rsidRDefault="00E92DD3" w:rsidP="000D7CFF">
            <w:pPr>
              <w:rPr>
                <w:rFonts w:cstheme="minorHAnsi"/>
                <w:color w:val="244061" w:themeColor="accent1" w:themeShade="80"/>
                <w:szCs w:val="20"/>
              </w:rPr>
            </w:pPr>
          </w:p>
        </w:tc>
        <w:tc>
          <w:tcPr>
            <w:tcW w:w="1009" w:type="dxa"/>
            <w:gridSpan w:val="2"/>
          </w:tcPr>
          <w:p w14:paraId="20FFD43E" w14:textId="77777777" w:rsidR="00E92DD3" w:rsidRPr="00013C29" w:rsidRDefault="00E92DD3" w:rsidP="000D7CFF">
            <w:pPr>
              <w:rPr>
                <w:rFonts w:cstheme="minorHAnsi"/>
                <w:color w:val="244061" w:themeColor="accent1" w:themeShade="80"/>
                <w:szCs w:val="20"/>
              </w:rPr>
            </w:pPr>
          </w:p>
        </w:tc>
        <w:tc>
          <w:tcPr>
            <w:tcW w:w="956" w:type="dxa"/>
            <w:gridSpan w:val="2"/>
          </w:tcPr>
          <w:p w14:paraId="117E1556" w14:textId="77777777" w:rsidR="00E92DD3" w:rsidRPr="00013C29" w:rsidRDefault="00E92DD3" w:rsidP="000D7CFF">
            <w:pPr>
              <w:rPr>
                <w:rFonts w:cstheme="minorHAnsi"/>
                <w:color w:val="244061" w:themeColor="accent1" w:themeShade="80"/>
                <w:szCs w:val="20"/>
              </w:rPr>
            </w:pPr>
          </w:p>
        </w:tc>
      </w:tr>
      <w:tr w:rsidR="00E92DD3" w:rsidRPr="0039159D" w14:paraId="6F6E5633" w14:textId="77777777" w:rsidTr="00E92DD3">
        <w:trPr>
          <w:gridAfter w:val="1"/>
          <w:wAfter w:w="9" w:type="dxa"/>
          <w:trHeight w:val="365"/>
        </w:trPr>
        <w:tc>
          <w:tcPr>
            <w:tcW w:w="300" w:type="dxa"/>
            <w:vAlign w:val="center"/>
          </w:tcPr>
          <w:p w14:paraId="3DA74EF6" w14:textId="77777777" w:rsidR="00E92DD3" w:rsidRPr="00013C29" w:rsidRDefault="00E92DD3" w:rsidP="000D7CFF">
            <w:pPr>
              <w:jc w:val="center"/>
              <w:rPr>
                <w:rFonts w:cstheme="minorHAnsi"/>
                <w:color w:val="244061" w:themeColor="accent1" w:themeShade="80"/>
                <w:lang w:val="ka-GE"/>
              </w:rPr>
            </w:pPr>
            <w:r w:rsidRPr="00013C29">
              <w:rPr>
                <w:rFonts w:cstheme="minorHAnsi"/>
                <w:color w:val="244061" w:themeColor="accent1" w:themeShade="80"/>
                <w:lang w:val="ka-GE"/>
              </w:rPr>
              <w:t>..</w:t>
            </w:r>
          </w:p>
        </w:tc>
        <w:tc>
          <w:tcPr>
            <w:tcW w:w="739" w:type="dxa"/>
          </w:tcPr>
          <w:p w14:paraId="0FBFC2AE" w14:textId="77777777" w:rsidR="00E92DD3" w:rsidRPr="00013C29" w:rsidRDefault="00E92DD3" w:rsidP="000D7CFF">
            <w:pPr>
              <w:rPr>
                <w:rFonts w:cstheme="minorHAnsi"/>
                <w:color w:val="244061" w:themeColor="accent1" w:themeShade="80"/>
                <w:szCs w:val="20"/>
                <w:lang w:val="ka-GE"/>
              </w:rPr>
            </w:pPr>
          </w:p>
        </w:tc>
        <w:tc>
          <w:tcPr>
            <w:tcW w:w="738" w:type="dxa"/>
          </w:tcPr>
          <w:p w14:paraId="568D1659" w14:textId="4170642C" w:rsidR="00E92DD3" w:rsidRPr="00013C29" w:rsidRDefault="00E92DD3" w:rsidP="000D7CFF">
            <w:pPr>
              <w:rPr>
                <w:rFonts w:cstheme="minorHAnsi"/>
                <w:color w:val="244061" w:themeColor="accent1" w:themeShade="80"/>
                <w:szCs w:val="20"/>
                <w:lang w:val="ka-GE"/>
              </w:rPr>
            </w:pPr>
          </w:p>
        </w:tc>
        <w:tc>
          <w:tcPr>
            <w:tcW w:w="829" w:type="dxa"/>
          </w:tcPr>
          <w:p w14:paraId="7D9F2C25" w14:textId="77777777" w:rsidR="00E92DD3" w:rsidRPr="00013C29" w:rsidRDefault="00E92DD3" w:rsidP="000D7CFF">
            <w:pPr>
              <w:jc w:val="center"/>
              <w:rPr>
                <w:rFonts w:cstheme="minorHAnsi"/>
                <w:color w:val="244061" w:themeColor="accent1" w:themeShade="80"/>
                <w:szCs w:val="20"/>
              </w:rPr>
            </w:pPr>
          </w:p>
        </w:tc>
        <w:tc>
          <w:tcPr>
            <w:tcW w:w="241" w:type="dxa"/>
            <w:vAlign w:val="center"/>
          </w:tcPr>
          <w:p w14:paraId="5E6D8326" w14:textId="77777777" w:rsidR="00E92DD3" w:rsidRPr="00013C29" w:rsidRDefault="00E92DD3" w:rsidP="000D7CFF">
            <w:pPr>
              <w:jc w:val="center"/>
              <w:rPr>
                <w:rFonts w:cstheme="minorHAnsi"/>
                <w:color w:val="244061" w:themeColor="accent1" w:themeShade="80"/>
                <w:szCs w:val="20"/>
              </w:rPr>
            </w:pPr>
          </w:p>
        </w:tc>
        <w:tc>
          <w:tcPr>
            <w:tcW w:w="241" w:type="dxa"/>
          </w:tcPr>
          <w:p w14:paraId="2A4D1E73" w14:textId="77777777" w:rsidR="00E92DD3" w:rsidRPr="00013C29" w:rsidRDefault="00E92DD3" w:rsidP="000D7CFF">
            <w:pPr>
              <w:jc w:val="center"/>
              <w:rPr>
                <w:rFonts w:cstheme="minorHAnsi"/>
                <w:color w:val="244061" w:themeColor="accent1" w:themeShade="80"/>
                <w:szCs w:val="20"/>
              </w:rPr>
            </w:pPr>
          </w:p>
        </w:tc>
        <w:tc>
          <w:tcPr>
            <w:tcW w:w="241" w:type="dxa"/>
            <w:vAlign w:val="center"/>
          </w:tcPr>
          <w:p w14:paraId="6B95ECDA" w14:textId="77777777" w:rsidR="00E92DD3" w:rsidRPr="00013C29" w:rsidRDefault="00E92DD3" w:rsidP="000D7CFF">
            <w:pPr>
              <w:jc w:val="center"/>
              <w:rPr>
                <w:rFonts w:cstheme="minorHAnsi"/>
                <w:color w:val="244061" w:themeColor="accent1" w:themeShade="80"/>
                <w:szCs w:val="20"/>
              </w:rPr>
            </w:pPr>
          </w:p>
        </w:tc>
        <w:tc>
          <w:tcPr>
            <w:tcW w:w="241" w:type="dxa"/>
          </w:tcPr>
          <w:p w14:paraId="71AC678B" w14:textId="77777777" w:rsidR="00E92DD3" w:rsidRPr="00013C29" w:rsidRDefault="00E92DD3" w:rsidP="000D7CFF">
            <w:pPr>
              <w:jc w:val="center"/>
              <w:rPr>
                <w:rFonts w:cstheme="minorHAnsi"/>
                <w:color w:val="244061" w:themeColor="accent1" w:themeShade="80"/>
                <w:szCs w:val="20"/>
              </w:rPr>
            </w:pPr>
          </w:p>
        </w:tc>
        <w:tc>
          <w:tcPr>
            <w:tcW w:w="241" w:type="dxa"/>
          </w:tcPr>
          <w:p w14:paraId="7E0D458A" w14:textId="77777777" w:rsidR="00E92DD3" w:rsidRPr="00013C29" w:rsidRDefault="00E92DD3" w:rsidP="000D7CFF">
            <w:pPr>
              <w:jc w:val="center"/>
              <w:rPr>
                <w:rFonts w:cstheme="minorHAnsi"/>
                <w:color w:val="244061" w:themeColor="accent1" w:themeShade="80"/>
                <w:szCs w:val="20"/>
              </w:rPr>
            </w:pPr>
          </w:p>
        </w:tc>
        <w:tc>
          <w:tcPr>
            <w:tcW w:w="241" w:type="dxa"/>
          </w:tcPr>
          <w:p w14:paraId="5E31BDAF" w14:textId="77777777" w:rsidR="00E92DD3" w:rsidRPr="00013C29" w:rsidRDefault="00E92DD3" w:rsidP="000D7CFF">
            <w:pPr>
              <w:jc w:val="center"/>
              <w:rPr>
                <w:rFonts w:cstheme="minorHAnsi"/>
                <w:color w:val="244061" w:themeColor="accent1" w:themeShade="80"/>
                <w:szCs w:val="20"/>
              </w:rPr>
            </w:pPr>
          </w:p>
        </w:tc>
        <w:tc>
          <w:tcPr>
            <w:tcW w:w="241" w:type="dxa"/>
          </w:tcPr>
          <w:p w14:paraId="3546DAD6" w14:textId="77777777" w:rsidR="00E92DD3" w:rsidRPr="00013C29" w:rsidRDefault="00E92DD3" w:rsidP="000D7CFF">
            <w:pPr>
              <w:jc w:val="center"/>
              <w:rPr>
                <w:rFonts w:cstheme="minorHAnsi"/>
                <w:color w:val="244061" w:themeColor="accent1" w:themeShade="80"/>
                <w:szCs w:val="20"/>
              </w:rPr>
            </w:pPr>
          </w:p>
        </w:tc>
        <w:tc>
          <w:tcPr>
            <w:tcW w:w="241" w:type="dxa"/>
            <w:vAlign w:val="center"/>
          </w:tcPr>
          <w:p w14:paraId="7A460BAC" w14:textId="77777777" w:rsidR="00E92DD3" w:rsidRPr="00013C29" w:rsidRDefault="00E92DD3" w:rsidP="000D7CFF">
            <w:pPr>
              <w:jc w:val="center"/>
              <w:rPr>
                <w:rFonts w:cstheme="minorHAnsi"/>
                <w:color w:val="244061" w:themeColor="accent1" w:themeShade="80"/>
                <w:szCs w:val="20"/>
              </w:rPr>
            </w:pPr>
          </w:p>
        </w:tc>
        <w:tc>
          <w:tcPr>
            <w:tcW w:w="241" w:type="dxa"/>
            <w:vAlign w:val="center"/>
          </w:tcPr>
          <w:p w14:paraId="6C3AADB5" w14:textId="77777777" w:rsidR="00E92DD3" w:rsidRPr="00013C29" w:rsidRDefault="00E92DD3" w:rsidP="000D7CFF">
            <w:pPr>
              <w:jc w:val="center"/>
              <w:rPr>
                <w:rFonts w:cstheme="minorHAnsi"/>
                <w:color w:val="244061" w:themeColor="accent1" w:themeShade="80"/>
                <w:szCs w:val="20"/>
                <w:lang w:val="ka-GE"/>
              </w:rPr>
            </w:pPr>
          </w:p>
        </w:tc>
        <w:tc>
          <w:tcPr>
            <w:tcW w:w="241" w:type="dxa"/>
            <w:vAlign w:val="center"/>
          </w:tcPr>
          <w:p w14:paraId="2226EC12" w14:textId="77777777" w:rsidR="00E92DD3" w:rsidRPr="00013C29" w:rsidRDefault="00E92DD3" w:rsidP="000D7CFF">
            <w:pPr>
              <w:jc w:val="center"/>
              <w:rPr>
                <w:rFonts w:cstheme="minorHAnsi"/>
                <w:color w:val="244061" w:themeColor="accent1" w:themeShade="80"/>
                <w:szCs w:val="20"/>
                <w:lang w:val="ka-GE"/>
              </w:rPr>
            </w:pPr>
          </w:p>
        </w:tc>
        <w:tc>
          <w:tcPr>
            <w:tcW w:w="241" w:type="dxa"/>
            <w:vAlign w:val="center"/>
          </w:tcPr>
          <w:p w14:paraId="4A3B36FF" w14:textId="77777777" w:rsidR="00E92DD3" w:rsidRPr="00013C29" w:rsidRDefault="00E92DD3" w:rsidP="000D7CFF">
            <w:pPr>
              <w:jc w:val="center"/>
              <w:rPr>
                <w:rFonts w:cstheme="minorHAnsi"/>
                <w:color w:val="244061" w:themeColor="accent1" w:themeShade="80"/>
                <w:szCs w:val="20"/>
                <w:lang w:val="ka-GE"/>
              </w:rPr>
            </w:pPr>
          </w:p>
        </w:tc>
        <w:tc>
          <w:tcPr>
            <w:tcW w:w="241" w:type="dxa"/>
            <w:vAlign w:val="center"/>
          </w:tcPr>
          <w:p w14:paraId="5CB9A0EA" w14:textId="77777777" w:rsidR="00E92DD3" w:rsidRPr="00013C29" w:rsidRDefault="00E92DD3" w:rsidP="000D7CFF">
            <w:pPr>
              <w:jc w:val="center"/>
              <w:rPr>
                <w:rFonts w:cstheme="minorHAnsi"/>
                <w:color w:val="244061" w:themeColor="accent1" w:themeShade="80"/>
                <w:szCs w:val="20"/>
                <w:lang w:val="ka-GE"/>
              </w:rPr>
            </w:pPr>
          </w:p>
        </w:tc>
        <w:tc>
          <w:tcPr>
            <w:tcW w:w="965" w:type="dxa"/>
            <w:gridSpan w:val="2"/>
            <w:vAlign w:val="center"/>
          </w:tcPr>
          <w:p w14:paraId="585F0766" w14:textId="77777777" w:rsidR="00E92DD3" w:rsidRPr="00013C29" w:rsidRDefault="00E92DD3" w:rsidP="000D7CFF">
            <w:pPr>
              <w:jc w:val="center"/>
              <w:rPr>
                <w:rFonts w:cstheme="minorHAnsi"/>
                <w:color w:val="244061" w:themeColor="accent1" w:themeShade="80"/>
                <w:szCs w:val="20"/>
                <w:lang w:val="ka-GE"/>
              </w:rPr>
            </w:pPr>
          </w:p>
        </w:tc>
        <w:tc>
          <w:tcPr>
            <w:tcW w:w="644" w:type="dxa"/>
            <w:gridSpan w:val="2"/>
          </w:tcPr>
          <w:p w14:paraId="54421AA7" w14:textId="77777777" w:rsidR="00E92DD3" w:rsidRPr="00013C29" w:rsidRDefault="00E92DD3" w:rsidP="000D7CFF">
            <w:pPr>
              <w:rPr>
                <w:rFonts w:cstheme="minorHAnsi"/>
                <w:color w:val="244061" w:themeColor="accent1" w:themeShade="80"/>
                <w:szCs w:val="20"/>
                <w:lang w:val="ka-GE"/>
              </w:rPr>
            </w:pPr>
          </w:p>
        </w:tc>
        <w:tc>
          <w:tcPr>
            <w:tcW w:w="1024" w:type="dxa"/>
            <w:gridSpan w:val="2"/>
          </w:tcPr>
          <w:p w14:paraId="50ABBE74" w14:textId="1F8BE0F7" w:rsidR="00E92DD3" w:rsidRPr="00013C29" w:rsidRDefault="00E92DD3" w:rsidP="000D7CFF">
            <w:pPr>
              <w:rPr>
                <w:rFonts w:cstheme="minorHAnsi"/>
                <w:color w:val="244061" w:themeColor="accent1" w:themeShade="80"/>
                <w:szCs w:val="20"/>
                <w:lang w:val="ka-GE"/>
              </w:rPr>
            </w:pPr>
          </w:p>
        </w:tc>
        <w:tc>
          <w:tcPr>
            <w:tcW w:w="897" w:type="dxa"/>
            <w:gridSpan w:val="2"/>
          </w:tcPr>
          <w:p w14:paraId="67B63F48" w14:textId="77777777" w:rsidR="00E92DD3" w:rsidRPr="00013C29" w:rsidRDefault="00E92DD3" w:rsidP="000D7CFF">
            <w:pPr>
              <w:rPr>
                <w:rFonts w:cstheme="minorHAnsi"/>
                <w:color w:val="244061" w:themeColor="accent1" w:themeShade="80"/>
                <w:szCs w:val="20"/>
              </w:rPr>
            </w:pPr>
          </w:p>
        </w:tc>
        <w:tc>
          <w:tcPr>
            <w:tcW w:w="1009" w:type="dxa"/>
            <w:gridSpan w:val="2"/>
          </w:tcPr>
          <w:p w14:paraId="55A69083" w14:textId="77777777" w:rsidR="00E92DD3" w:rsidRPr="00013C29" w:rsidRDefault="00E92DD3" w:rsidP="000D7CFF">
            <w:pPr>
              <w:rPr>
                <w:rFonts w:cstheme="minorHAnsi"/>
                <w:color w:val="244061" w:themeColor="accent1" w:themeShade="80"/>
                <w:szCs w:val="20"/>
              </w:rPr>
            </w:pPr>
          </w:p>
        </w:tc>
        <w:tc>
          <w:tcPr>
            <w:tcW w:w="956" w:type="dxa"/>
            <w:gridSpan w:val="2"/>
          </w:tcPr>
          <w:p w14:paraId="7202C5E2" w14:textId="77777777" w:rsidR="00E92DD3" w:rsidRPr="00013C29" w:rsidRDefault="00E92DD3" w:rsidP="000D7CFF">
            <w:pPr>
              <w:rPr>
                <w:rFonts w:cstheme="minorHAnsi"/>
                <w:color w:val="244061" w:themeColor="accent1" w:themeShade="80"/>
                <w:szCs w:val="20"/>
              </w:rPr>
            </w:pPr>
          </w:p>
        </w:tc>
      </w:tr>
    </w:tbl>
    <w:p w14:paraId="76EDE054" w14:textId="77777777" w:rsidR="00285E8D" w:rsidRPr="0039159D" w:rsidRDefault="00285E8D" w:rsidP="00285E8D">
      <w:pPr>
        <w:rPr>
          <w:rFonts w:cstheme="minorHAnsi"/>
          <w:i/>
          <w:color w:val="FF0000"/>
        </w:rPr>
      </w:pPr>
    </w:p>
    <w:p w14:paraId="1EC3F5D2" w14:textId="77777777" w:rsidR="00285E8D" w:rsidRPr="00C64507" w:rsidRDefault="00285E8D" w:rsidP="00285E8D">
      <w:pPr>
        <w:rPr>
          <w:rFonts w:cstheme="minorHAnsi"/>
        </w:rPr>
      </w:pPr>
      <w:r w:rsidRPr="00C64507">
        <w:rPr>
          <w:rFonts w:cstheme="minorHAnsi"/>
        </w:rPr>
        <w:t xml:space="preserve">დანართი N3 - სტრატეგიული გეგმის შესრულების ფორმა (მონიტორინგი, საბოლოო </w:t>
      </w:r>
      <w:r>
        <w:rPr>
          <w:rFonts w:cstheme="minorHAnsi"/>
        </w:rPr>
        <w:t>ანგარიშგება)</w:t>
      </w:r>
    </w:p>
    <w:tbl>
      <w:tblPr>
        <w:tblStyle w:val="TableGrid"/>
        <w:tblW w:w="11115" w:type="dxa"/>
        <w:tblInd w:w="-289" w:type="dxa"/>
        <w:tblLook w:val="04A0" w:firstRow="1" w:lastRow="0" w:firstColumn="1" w:lastColumn="0" w:noHBand="0" w:noVBand="1"/>
      </w:tblPr>
      <w:tblGrid>
        <w:gridCol w:w="328"/>
        <w:gridCol w:w="1728"/>
        <w:gridCol w:w="831"/>
        <w:gridCol w:w="222"/>
        <w:gridCol w:w="222"/>
        <w:gridCol w:w="222"/>
        <w:gridCol w:w="222"/>
        <w:gridCol w:w="222"/>
        <w:gridCol w:w="222"/>
        <w:gridCol w:w="222"/>
        <w:gridCol w:w="1455"/>
        <w:gridCol w:w="1176"/>
        <w:gridCol w:w="367"/>
        <w:gridCol w:w="1178"/>
        <w:gridCol w:w="488"/>
        <w:gridCol w:w="2010"/>
      </w:tblGrid>
      <w:tr w:rsidR="00E92DD3" w:rsidRPr="0039159D" w14:paraId="66722D24" w14:textId="77777777" w:rsidTr="00E92DD3">
        <w:trPr>
          <w:trHeight w:val="129"/>
        </w:trPr>
        <w:tc>
          <w:tcPr>
            <w:tcW w:w="328" w:type="dxa"/>
            <w:vMerge w:val="restart"/>
            <w:shd w:val="clear" w:color="auto" w:fill="FDE9D9" w:themeFill="accent6" w:themeFillTint="33"/>
            <w:vAlign w:val="center"/>
          </w:tcPr>
          <w:p w14:paraId="3D56FAB1" w14:textId="77777777" w:rsidR="00E92DD3" w:rsidRPr="00C64507" w:rsidRDefault="00E92DD3" w:rsidP="000D7CFF">
            <w:pPr>
              <w:jc w:val="center"/>
              <w:rPr>
                <w:rFonts w:cstheme="minorHAnsi"/>
                <w:b/>
                <w:color w:val="984806" w:themeColor="accent6" w:themeShade="80"/>
                <w:sz w:val="16"/>
                <w:szCs w:val="18"/>
                <w:lang w:val="ka-GE"/>
              </w:rPr>
            </w:pPr>
            <w:r w:rsidRPr="00C64507">
              <w:rPr>
                <w:rFonts w:cstheme="minorHAnsi"/>
                <w:b/>
                <w:color w:val="984806" w:themeColor="accent6" w:themeShade="80"/>
                <w:sz w:val="16"/>
                <w:szCs w:val="18"/>
                <w:lang w:val="ka-GE"/>
              </w:rPr>
              <w:t>N</w:t>
            </w:r>
          </w:p>
        </w:tc>
        <w:tc>
          <w:tcPr>
            <w:tcW w:w="1728" w:type="dxa"/>
            <w:vMerge w:val="restart"/>
            <w:shd w:val="clear" w:color="auto" w:fill="FDE9D9" w:themeFill="accent6" w:themeFillTint="33"/>
            <w:vAlign w:val="center"/>
          </w:tcPr>
          <w:p w14:paraId="4A2DDFD3" w14:textId="11801491" w:rsidR="00E92DD3" w:rsidRPr="00C64507" w:rsidRDefault="00E92DD3" w:rsidP="00285E8D">
            <w:pPr>
              <w:jc w:val="center"/>
              <w:rPr>
                <w:rFonts w:cstheme="minorHAnsi"/>
                <w:b/>
                <w:color w:val="984806" w:themeColor="accent6" w:themeShade="80"/>
                <w:sz w:val="16"/>
                <w:szCs w:val="18"/>
                <w:lang w:val="ka-GE"/>
              </w:rPr>
            </w:pPr>
            <w:r w:rsidRPr="00285E8D">
              <w:rPr>
                <w:rFonts w:cstheme="minorHAnsi"/>
                <w:b/>
                <w:color w:val="984806" w:themeColor="accent6" w:themeShade="80"/>
                <w:sz w:val="18"/>
                <w:szCs w:val="16"/>
                <w:lang w:val="ka-GE"/>
              </w:rPr>
              <w:t xml:space="preserve">სტრატეგიული მიზანი </w:t>
            </w:r>
          </w:p>
        </w:tc>
        <w:tc>
          <w:tcPr>
            <w:tcW w:w="831" w:type="dxa"/>
            <w:vMerge w:val="restart"/>
            <w:shd w:val="clear" w:color="auto" w:fill="FDE9D9" w:themeFill="accent6" w:themeFillTint="33"/>
            <w:vAlign w:val="center"/>
          </w:tcPr>
          <w:p w14:paraId="4CDC31D7" w14:textId="3D1ADA1A" w:rsidR="00E92DD3" w:rsidRPr="00C64507" w:rsidRDefault="00E92DD3" w:rsidP="000D7CFF">
            <w:pPr>
              <w:jc w:val="center"/>
              <w:rPr>
                <w:rFonts w:cstheme="minorHAnsi"/>
                <w:b/>
                <w:color w:val="984806" w:themeColor="accent6" w:themeShade="80"/>
                <w:sz w:val="16"/>
                <w:szCs w:val="18"/>
                <w:lang w:val="ka-GE"/>
              </w:rPr>
            </w:pPr>
            <w:r w:rsidRPr="00C64507">
              <w:rPr>
                <w:rFonts w:cstheme="minorHAnsi"/>
                <w:b/>
                <w:color w:val="984806" w:themeColor="accent6" w:themeShade="80"/>
                <w:sz w:val="16"/>
                <w:szCs w:val="18"/>
                <w:lang w:val="ka-GE"/>
              </w:rPr>
              <w:t>ამოცანა</w:t>
            </w:r>
          </w:p>
        </w:tc>
        <w:tc>
          <w:tcPr>
            <w:tcW w:w="1554" w:type="dxa"/>
            <w:gridSpan w:val="7"/>
            <w:shd w:val="clear" w:color="auto" w:fill="FDE9D9" w:themeFill="accent6" w:themeFillTint="33"/>
            <w:vAlign w:val="center"/>
          </w:tcPr>
          <w:p w14:paraId="3670E145" w14:textId="630FB50F" w:rsidR="00E92DD3" w:rsidRPr="00C64507" w:rsidRDefault="00E92DD3" w:rsidP="000D7CFF">
            <w:pPr>
              <w:jc w:val="center"/>
              <w:rPr>
                <w:rFonts w:cstheme="minorHAnsi"/>
                <w:b/>
                <w:color w:val="984806" w:themeColor="accent6" w:themeShade="80"/>
                <w:sz w:val="16"/>
                <w:szCs w:val="18"/>
                <w:lang w:val="ka-GE"/>
              </w:rPr>
            </w:pPr>
            <w:r w:rsidRPr="00C64507">
              <w:rPr>
                <w:rFonts w:cstheme="minorHAnsi"/>
                <w:b/>
                <w:color w:val="984806" w:themeColor="accent6" w:themeShade="80"/>
                <w:sz w:val="16"/>
                <w:szCs w:val="18"/>
                <w:lang w:val="ka-GE"/>
              </w:rPr>
              <w:t xml:space="preserve">განხორციელების </w:t>
            </w:r>
            <w:r>
              <w:rPr>
                <w:rFonts w:cstheme="minorHAnsi"/>
                <w:b/>
                <w:color w:val="984806" w:themeColor="accent6" w:themeShade="80"/>
                <w:sz w:val="16"/>
                <w:szCs w:val="18"/>
                <w:lang w:val="ka-GE"/>
              </w:rPr>
              <w:t>ვადა</w:t>
            </w:r>
          </w:p>
        </w:tc>
        <w:tc>
          <w:tcPr>
            <w:tcW w:w="1455" w:type="dxa"/>
            <w:vMerge w:val="restart"/>
            <w:shd w:val="clear" w:color="auto" w:fill="FDE9D9" w:themeFill="accent6" w:themeFillTint="33"/>
            <w:vAlign w:val="center"/>
          </w:tcPr>
          <w:p w14:paraId="237ED794" w14:textId="5E056875" w:rsidR="00E92DD3" w:rsidRPr="00C64507" w:rsidRDefault="00E92DD3" w:rsidP="000D7CFF">
            <w:pPr>
              <w:jc w:val="center"/>
              <w:rPr>
                <w:rFonts w:cstheme="minorHAnsi"/>
                <w:b/>
                <w:color w:val="984806" w:themeColor="accent6" w:themeShade="80"/>
                <w:sz w:val="16"/>
                <w:szCs w:val="18"/>
                <w:lang w:val="ka-GE"/>
              </w:rPr>
            </w:pPr>
            <w:r w:rsidRPr="00C64507">
              <w:rPr>
                <w:rFonts w:cstheme="minorHAnsi"/>
                <w:b/>
                <w:color w:val="984806" w:themeColor="accent6" w:themeShade="80"/>
                <w:sz w:val="16"/>
                <w:szCs w:val="18"/>
                <w:lang w:val="ka-GE"/>
              </w:rPr>
              <w:t>პასუხისმგებელი პირი</w:t>
            </w:r>
          </w:p>
        </w:tc>
        <w:tc>
          <w:tcPr>
            <w:tcW w:w="1176" w:type="dxa"/>
            <w:vMerge w:val="restart"/>
            <w:shd w:val="clear" w:color="auto" w:fill="FDE9D9" w:themeFill="accent6" w:themeFillTint="33"/>
            <w:vAlign w:val="center"/>
          </w:tcPr>
          <w:p w14:paraId="5421157E" w14:textId="7F7C48E5" w:rsidR="00E92DD3" w:rsidRPr="00C64507" w:rsidRDefault="00E92DD3" w:rsidP="000D7CFF">
            <w:pPr>
              <w:jc w:val="center"/>
              <w:rPr>
                <w:rFonts w:cstheme="minorHAnsi"/>
                <w:b/>
                <w:color w:val="984806" w:themeColor="accent6" w:themeShade="80"/>
                <w:sz w:val="16"/>
                <w:szCs w:val="18"/>
                <w:lang w:val="ka-GE"/>
              </w:rPr>
            </w:pPr>
            <w:r w:rsidRPr="00C64507">
              <w:rPr>
                <w:rFonts w:cstheme="minorHAnsi"/>
                <w:b/>
                <w:color w:val="984806" w:themeColor="accent6" w:themeShade="80"/>
                <w:sz w:val="16"/>
                <w:szCs w:val="18"/>
                <w:lang w:val="ka-GE"/>
              </w:rPr>
              <w:t>შესრულების ინდიკატორი</w:t>
            </w:r>
          </w:p>
        </w:tc>
        <w:tc>
          <w:tcPr>
            <w:tcW w:w="2033" w:type="dxa"/>
            <w:gridSpan w:val="3"/>
            <w:shd w:val="clear" w:color="auto" w:fill="FDE9D9" w:themeFill="accent6" w:themeFillTint="33"/>
            <w:vAlign w:val="center"/>
          </w:tcPr>
          <w:p w14:paraId="14425C9E" w14:textId="77777777" w:rsidR="00E92DD3" w:rsidRPr="00C64507" w:rsidRDefault="00E92DD3" w:rsidP="000D7CFF">
            <w:pPr>
              <w:jc w:val="center"/>
              <w:rPr>
                <w:rFonts w:cstheme="minorHAnsi"/>
                <w:b/>
                <w:color w:val="984806" w:themeColor="accent6" w:themeShade="80"/>
                <w:sz w:val="16"/>
                <w:szCs w:val="18"/>
              </w:rPr>
            </w:pPr>
            <w:r w:rsidRPr="00C64507">
              <w:rPr>
                <w:rFonts w:cstheme="minorHAnsi"/>
                <w:b/>
                <w:color w:val="984806" w:themeColor="accent6" w:themeShade="80"/>
                <w:sz w:val="16"/>
                <w:szCs w:val="18"/>
              </w:rPr>
              <w:t>შესრულება</w:t>
            </w:r>
          </w:p>
        </w:tc>
        <w:tc>
          <w:tcPr>
            <w:tcW w:w="2010" w:type="dxa"/>
            <w:vMerge w:val="restart"/>
            <w:shd w:val="clear" w:color="auto" w:fill="FDE9D9" w:themeFill="accent6" w:themeFillTint="33"/>
            <w:vAlign w:val="center"/>
          </w:tcPr>
          <w:p w14:paraId="50E7C4B5" w14:textId="77777777" w:rsidR="00E92DD3" w:rsidRPr="00C64507" w:rsidRDefault="00E92DD3" w:rsidP="000D7CFF">
            <w:pPr>
              <w:jc w:val="center"/>
              <w:rPr>
                <w:rFonts w:cstheme="minorHAnsi"/>
                <w:b/>
                <w:color w:val="984806" w:themeColor="accent6" w:themeShade="80"/>
                <w:sz w:val="16"/>
                <w:szCs w:val="18"/>
              </w:rPr>
            </w:pPr>
            <w:r w:rsidRPr="00C64507">
              <w:rPr>
                <w:rFonts w:cstheme="minorHAnsi"/>
                <w:b/>
                <w:color w:val="984806" w:themeColor="accent6" w:themeShade="80"/>
                <w:sz w:val="16"/>
                <w:szCs w:val="18"/>
              </w:rPr>
              <w:t>კომენტარი/განმარტება</w:t>
            </w:r>
          </w:p>
        </w:tc>
      </w:tr>
      <w:tr w:rsidR="00E92DD3" w:rsidRPr="0039159D" w14:paraId="2FB0A1A5" w14:textId="77777777" w:rsidTr="00E92DD3">
        <w:trPr>
          <w:trHeight w:val="100"/>
        </w:trPr>
        <w:tc>
          <w:tcPr>
            <w:tcW w:w="328" w:type="dxa"/>
            <w:vMerge/>
            <w:vAlign w:val="center"/>
          </w:tcPr>
          <w:p w14:paraId="453AB2AB" w14:textId="77777777" w:rsidR="00E92DD3" w:rsidRPr="00C64507" w:rsidRDefault="00E92DD3" w:rsidP="000D7CFF">
            <w:pPr>
              <w:jc w:val="center"/>
              <w:rPr>
                <w:rFonts w:cstheme="minorHAnsi"/>
                <w:sz w:val="16"/>
                <w:szCs w:val="18"/>
                <w:lang w:val="ka-GE"/>
              </w:rPr>
            </w:pPr>
          </w:p>
        </w:tc>
        <w:tc>
          <w:tcPr>
            <w:tcW w:w="1728" w:type="dxa"/>
            <w:vMerge/>
          </w:tcPr>
          <w:p w14:paraId="136A83AB" w14:textId="77777777" w:rsidR="00E92DD3" w:rsidRPr="00C64507" w:rsidRDefault="00E92DD3" w:rsidP="000D7CFF">
            <w:pPr>
              <w:rPr>
                <w:rFonts w:cstheme="minorHAnsi"/>
                <w:sz w:val="16"/>
                <w:szCs w:val="18"/>
                <w:lang w:val="ka-GE"/>
              </w:rPr>
            </w:pPr>
          </w:p>
        </w:tc>
        <w:tc>
          <w:tcPr>
            <w:tcW w:w="831" w:type="dxa"/>
            <w:vMerge/>
          </w:tcPr>
          <w:p w14:paraId="77E515DF" w14:textId="5CF08D53" w:rsidR="00E92DD3" w:rsidRPr="00C64507" w:rsidRDefault="00E92DD3" w:rsidP="000D7CFF">
            <w:pPr>
              <w:rPr>
                <w:rFonts w:cstheme="minorHAnsi"/>
                <w:sz w:val="16"/>
                <w:szCs w:val="18"/>
                <w:lang w:val="ka-GE"/>
              </w:rPr>
            </w:pPr>
          </w:p>
        </w:tc>
        <w:tc>
          <w:tcPr>
            <w:tcW w:w="222" w:type="dxa"/>
            <w:shd w:val="clear" w:color="auto" w:fill="FBD4B4" w:themeFill="accent6" w:themeFillTint="66"/>
            <w:vAlign w:val="center"/>
          </w:tcPr>
          <w:p w14:paraId="2A84FE5B" w14:textId="77777777" w:rsidR="00E92DD3" w:rsidRPr="00C64507" w:rsidRDefault="00E92DD3" w:rsidP="000D7CFF">
            <w:pPr>
              <w:jc w:val="center"/>
              <w:rPr>
                <w:rFonts w:cstheme="minorHAnsi"/>
                <w:sz w:val="16"/>
                <w:szCs w:val="18"/>
                <w:lang w:val="ka-GE"/>
              </w:rPr>
            </w:pPr>
          </w:p>
        </w:tc>
        <w:tc>
          <w:tcPr>
            <w:tcW w:w="222" w:type="dxa"/>
            <w:shd w:val="clear" w:color="auto" w:fill="FBD4B4" w:themeFill="accent6" w:themeFillTint="66"/>
            <w:vAlign w:val="center"/>
          </w:tcPr>
          <w:p w14:paraId="4B1EA3BA" w14:textId="77777777" w:rsidR="00E92DD3" w:rsidRPr="00C64507" w:rsidRDefault="00E92DD3" w:rsidP="000D7CFF">
            <w:pPr>
              <w:jc w:val="center"/>
              <w:rPr>
                <w:rFonts w:cstheme="minorHAnsi"/>
                <w:sz w:val="16"/>
                <w:szCs w:val="18"/>
              </w:rPr>
            </w:pPr>
          </w:p>
        </w:tc>
        <w:tc>
          <w:tcPr>
            <w:tcW w:w="222" w:type="dxa"/>
            <w:shd w:val="clear" w:color="auto" w:fill="FBD4B4" w:themeFill="accent6" w:themeFillTint="66"/>
            <w:vAlign w:val="center"/>
          </w:tcPr>
          <w:p w14:paraId="717BF906" w14:textId="77777777" w:rsidR="00E92DD3" w:rsidRPr="00C64507" w:rsidRDefault="00E92DD3" w:rsidP="000D7CFF">
            <w:pPr>
              <w:jc w:val="center"/>
              <w:rPr>
                <w:rFonts w:cstheme="minorHAnsi"/>
                <w:sz w:val="16"/>
                <w:szCs w:val="18"/>
              </w:rPr>
            </w:pPr>
          </w:p>
        </w:tc>
        <w:tc>
          <w:tcPr>
            <w:tcW w:w="222" w:type="dxa"/>
            <w:shd w:val="clear" w:color="auto" w:fill="FBD4B4" w:themeFill="accent6" w:themeFillTint="66"/>
            <w:vAlign w:val="center"/>
          </w:tcPr>
          <w:p w14:paraId="3C0D4EF2" w14:textId="77777777" w:rsidR="00E92DD3" w:rsidRPr="00C64507" w:rsidRDefault="00E92DD3" w:rsidP="000D7CFF">
            <w:pPr>
              <w:jc w:val="center"/>
              <w:rPr>
                <w:rFonts w:cstheme="minorHAnsi"/>
                <w:sz w:val="16"/>
                <w:szCs w:val="18"/>
              </w:rPr>
            </w:pPr>
          </w:p>
        </w:tc>
        <w:tc>
          <w:tcPr>
            <w:tcW w:w="222" w:type="dxa"/>
            <w:shd w:val="clear" w:color="auto" w:fill="FBD4B4" w:themeFill="accent6" w:themeFillTint="66"/>
            <w:vAlign w:val="center"/>
          </w:tcPr>
          <w:p w14:paraId="659A65D1" w14:textId="77777777" w:rsidR="00E92DD3" w:rsidRPr="00C64507" w:rsidRDefault="00E92DD3" w:rsidP="000D7CFF">
            <w:pPr>
              <w:jc w:val="center"/>
              <w:rPr>
                <w:rFonts w:cstheme="minorHAnsi"/>
                <w:sz w:val="16"/>
                <w:szCs w:val="18"/>
              </w:rPr>
            </w:pPr>
          </w:p>
        </w:tc>
        <w:tc>
          <w:tcPr>
            <w:tcW w:w="222" w:type="dxa"/>
            <w:shd w:val="clear" w:color="auto" w:fill="FBD4B4" w:themeFill="accent6" w:themeFillTint="66"/>
            <w:vAlign w:val="center"/>
          </w:tcPr>
          <w:p w14:paraId="6F40DCD6" w14:textId="77777777" w:rsidR="00E92DD3" w:rsidRPr="00C64507" w:rsidRDefault="00E92DD3" w:rsidP="000D7CFF">
            <w:pPr>
              <w:jc w:val="center"/>
              <w:rPr>
                <w:rFonts w:cstheme="minorHAnsi"/>
                <w:sz w:val="16"/>
                <w:szCs w:val="18"/>
              </w:rPr>
            </w:pPr>
          </w:p>
        </w:tc>
        <w:tc>
          <w:tcPr>
            <w:tcW w:w="222" w:type="dxa"/>
            <w:shd w:val="clear" w:color="auto" w:fill="FBD4B4" w:themeFill="accent6" w:themeFillTint="66"/>
            <w:vAlign w:val="center"/>
          </w:tcPr>
          <w:p w14:paraId="2664FCBF" w14:textId="77777777" w:rsidR="00E92DD3" w:rsidRPr="00C64507" w:rsidRDefault="00E92DD3" w:rsidP="000D7CFF">
            <w:pPr>
              <w:jc w:val="center"/>
              <w:rPr>
                <w:rFonts w:cstheme="minorHAnsi"/>
                <w:sz w:val="16"/>
                <w:szCs w:val="18"/>
                <w:lang w:val="ka-GE"/>
              </w:rPr>
            </w:pPr>
          </w:p>
        </w:tc>
        <w:tc>
          <w:tcPr>
            <w:tcW w:w="1455" w:type="dxa"/>
            <w:vMerge/>
            <w:vAlign w:val="center"/>
          </w:tcPr>
          <w:p w14:paraId="0B4100BC" w14:textId="77777777" w:rsidR="00E92DD3" w:rsidRPr="00C64507" w:rsidRDefault="00E92DD3" w:rsidP="000D7CFF">
            <w:pPr>
              <w:jc w:val="center"/>
              <w:rPr>
                <w:rFonts w:cstheme="minorHAnsi"/>
                <w:sz w:val="16"/>
                <w:szCs w:val="18"/>
                <w:lang w:val="ka-GE"/>
              </w:rPr>
            </w:pPr>
          </w:p>
        </w:tc>
        <w:tc>
          <w:tcPr>
            <w:tcW w:w="1176" w:type="dxa"/>
            <w:vMerge/>
          </w:tcPr>
          <w:p w14:paraId="57C5DB80" w14:textId="77777777" w:rsidR="00E92DD3" w:rsidRPr="00C64507" w:rsidRDefault="00E92DD3" w:rsidP="000D7CFF">
            <w:pPr>
              <w:rPr>
                <w:rFonts w:cstheme="minorHAnsi"/>
                <w:sz w:val="16"/>
                <w:szCs w:val="18"/>
                <w:lang w:val="ka-GE"/>
              </w:rPr>
            </w:pPr>
          </w:p>
        </w:tc>
        <w:tc>
          <w:tcPr>
            <w:tcW w:w="367" w:type="dxa"/>
            <w:shd w:val="clear" w:color="auto" w:fill="FBD4B4" w:themeFill="accent6" w:themeFillTint="66"/>
          </w:tcPr>
          <w:p w14:paraId="5C82A7F9" w14:textId="77777777" w:rsidR="00E92DD3" w:rsidRPr="00C64507" w:rsidRDefault="00E92DD3" w:rsidP="000D7CFF">
            <w:pPr>
              <w:jc w:val="center"/>
              <w:rPr>
                <w:rFonts w:cstheme="minorHAnsi"/>
                <w:b/>
                <w:bCs/>
                <w:color w:val="984806" w:themeColor="accent6" w:themeShade="80"/>
                <w:sz w:val="16"/>
                <w:szCs w:val="18"/>
              </w:rPr>
            </w:pPr>
            <w:r w:rsidRPr="00C64507">
              <w:rPr>
                <w:rFonts w:cstheme="minorHAnsi"/>
                <w:b/>
                <w:bCs/>
                <w:color w:val="984806" w:themeColor="accent6" w:themeShade="80"/>
                <w:sz w:val="16"/>
                <w:szCs w:val="18"/>
              </w:rPr>
              <w:t>კი</w:t>
            </w:r>
          </w:p>
        </w:tc>
        <w:tc>
          <w:tcPr>
            <w:tcW w:w="1178" w:type="dxa"/>
            <w:shd w:val="clear" w:color="auto" w:fill="FBD4B4" w:themeFill="accent6" w:themeFillTint="66"/>
          </w:tcPr>
          <w:p w14:paraId="1B72D992" w14:textId="77777777" w:rsidR="00E92DD3" w:rsidRPr="00C64507" w:rsidRDefault="00E92DD3" w:rsidP="000D7CFF">
            <w:pPr>
              <w:jc w:val="center"/>
              <w:rPr>
                <w:rFonts w:cstheme="minorHAnsi"/>
                <w:b/>
                <w:bCs/>
                <w:color w:val="984806" w:themeColor="accent6" w:themeShade="80"/>
                <w:sz w:val="16"/>
                <w:szCs w:val="18"/>
              </w:rPr>
            </w:pPr>
            <w:r w:rsidRPr="00C64507">
              <w:rPr>
                <w:rFonts w:cstheme="minorHAnsi"/>
                <w:b/>
                <w:bCs/>
                <w:color w:val="984806" w:themeColor="accent6" w:themeShade="80"/>
                <w:sz w:val="16"/>
                <w:szCs w:val="18"/>
              </w:rPr>
              <w:t>ნაწილობრივ</w:t>
            </w:r>
          </w:p>
        </w:tc>
        <w:tc>
          <w:tcPr>
            <w:tcW w:w="488" w:type="dxa"/>
            <w:shd w:val="clear" w:color="auto" w:fill="FBD4B4" w:themeFill="accent6" w:themeFillTint="66"/>
          </w:tcPr>
          <w:p w14:paraId="20116EE9" w14:textId="77777777" w:rsidR="00E92DD3" w:rsidRPr="00C64507" w:rsidRDefault="00E92DD3" w:rsidP="000D7CFF">
            <w:pPr>
              <w:jc w:val="center"/>
              <w:rPr>
                <w:rFonts w:cstheme="minorHAnsi"/>
                <w:b/>
                <w:bCs/>
                <w:color w:val="984806" w:themeColor="accent6" w:themeShade="80"/>
                <w:sz w:val="16"/>
                <w:szCs w:val="18"/>
              </w:rPr>
            </w:pPr>
            <w:r w:rsidRPr="00C64507">
              <w:rPr>
                <w:rFonts w:cstheme="minorHAnsi"/>
                <w:b/>
                <w:bCs/>
                <w:color w:val="984806" w:themeColor="accent6" w:themeShade="80"/>
                <w:sz w:val="16"/>
                <w:szCs w:val="18"/>
              </w:rPr>
              <w:t>არა</w:t>
            </w:r>
          </w:p>
        </w:tc>
        <w:tc>
          <w:tcPr>
            <w:tcW w:w="2010" w:type="dxa"/>
            <w:vMerge/>
          </w:tcPr>
          <w:p w14:paraId="57D8B550" w14:textId="77777777" w:rsidR="00E92DD3" w:rsidRPr="00C64507" w:rsidRDefault="00E92DD3" w:rsidP="000D7CFF">
            <w:pPr>
              <w:rPr>
                <w:rFonts w:cstheme="minorHAnsi"/>
                <w:sz w:val="16"/>
                <w:szCs w:val="18"/>
              </w:rPr>
            </w:pPr>
          </w:p>
        </w:tc>
      </w:tr>
      <w:tr w:rsidR="00285E8D" w:rsidRPr="0039159D" w14:paraId="728C89BF" w14:textId="77777777" w:rsidTr="00E92DD3">
        <w:trPr>
          <w:trHeight w:val="1131"/>
        </w:trPr>
        <w:tc>
          <w:tcPr>
            <w:tcW w:w="328" w:type="dxa"/>
            <w:vAlign w:val="center"/>
          </w:tcPr>
          <w:p w14:paraId="2635F9C8" w14:textId="77777777" w:rsidR="00285E8D" w:rsidRPr="0039159D" w:rsidRDefault="00285E8D" w:rsidP="000D7CFF">
            <w:pPr>
              <w:jc w:val="center"/>
              <w:rPr>
                <w:rFonts w:cstheme="minorHAnsi"/>
                <w:lang w:val="ka-GE"/>
              </w:rPr>
            </w:pPr>
            <w:r>
              <w:rPr>
                <w:rFonts w:cstheme="minorHAnsi"/>
                <w:lang w:val="ka-GE"/>
              </w:rPr>
              <w:t>1</w:t>
            </w:r>
          </w:p>
        </w:tc>
        <w:tc>
          <w:tcPr>
            <w:tcW w:w="1728" w:type="dxa"/>
          </w:tcPr>
          <w:p w14:paraId="4926A552" w14:textId="77777777" w:rsidR="00285E8D" w:rsidRPr="0039159D" w:rsidRDefault="00285E8D" w:rsidP="000D7CFF">
            <w:pPr>
              <w:rPr>
                <w:rFonts w:cstheme="minorHAnsi"/>
                <w:szCs w:val="20"/>
              </w:rPr>
            </w:pPr>
          </w:p>
        </w:tc>
        <w:tc>
          <w:tcPr>
            <w:tcW w:w="831" w:type="dxa"/>
          </w:tcPr>
          <w:p w14:paraId="7FBC2207" w14:textId="7849FAC7" w:rsidR="00285E8D" w:rsidRPr="0039159D" w:rsidRDefault="00285E8D" w:rsidP="000D7CFF">
            <w:pPr>
              <w:rPr>
                <w:rFonts w:cstheme="minorHAnsi"/>
                <w:szCs w:val="20"/>
              </w:rPr>
            </w:pPr>
          </w:p>
        </w:tc>
        <w:tc>
          <w:tcPr>
            <w:tcW w:w="222" w:type="dxa"/>
            <w:vAlign w:val="center"/>
          </w:tcPr>
          <w:p w14:paraId="6F726578" w14:textId="77777777" w:rsidR="00285E8D" w:rsidRPr="0039159D" w:rsidRDefault="00285E8D" w:rsidP="000D7CFF">
            <w:pPr>
              <w:jc w:val="center"/>
              <w:rPr>
                <w:rFonts w:cstheme="minorHAnsi"/>
                <w:szCs w:val="20"/>
                <w:lang w:val="ka-GE"/>
              </w:rPr>
            </w:pPr>
          </w:p>
        </w:tc>
        <w:tc>
          <w:tcPr>
            <w:tcW w:w="222" w:type="dxa"/>
            <w:vAlign w:val="center"/>
          </w:tcPr>
          <w:p w14:paraId="12ABA169" w14:textId="77777777" w:rsidR="00285E8D" w:rsidRPr="0039159D" w:rsidRDefault="00285E8D" w:rsidP="000D7CFF">
            <w:pPr>
              <w:jc w:val="center"/>
              <w:rPr>
                <w:rFonts w:cstheme="minorHAnsi"/>
              </w:rPr>
            </w:pPr>
          </w:p>
        </w:tc>
        <w:tc>
          <w:tcPr>
            <w:tcW w:w="222" w:type="dxa"/>
            <w:vAlign w:val="center"/>
          </w:tcPr>
          <w:p w14:paraId="5D5BF383" w14:textId="77777777" w:rsidR="00285E8D" w:rsidRPr="0039159D" w:rsidRDefault="00285E8D" w:rsidP="000D7CFF">
            <w:pPr>
              <w:jc w:val="center"/>
              <w:rPr>
                <w:rFonts w:cstheme="minorHAnsi"/>
              </w:rPr>
            </w:pPr>
          </w:p>
        </w:tc>
        <w:tc>
          <w:tcPr>
            <w:tcW w:w="222" w:type="dxa"/>
            <w:vAlign w:val="center"/>
          </w:tcPr>
          <w:p w14:paraId="2B99D58A" w14:textId="77777777" w:rsidR="00285E8D" w:rsidRPr="0039159D" w:rsidRDefault="00285E8D" w:rsidP="000D7CFF">
            <w:pPr>
              <w:jc w:val="center"/>
              <w:rPr>
                <w:rFonts w:cstheme="minorHAnsi"/>
              </w:rPr>
            </w:pPr>
          </w:p>
        </w:tc>
        <w:tc>
          <w:tcPr>
            <w:tcW w:w="222" w:type="dxa"/>
            <w:vAlign w:val="center"/>
          </w:tcPr>
          <w:p w14:paraId="47A1C6A8" w14:textId="77777777" w:rsidR="00285E8D" w:rsidRPr="0039159D" w:rsidRDefault="00285E8D" w:rsidP="000D7CFF">
            <w:pPr>
              <w:jc w:val="center"/>
              <w:rPr>
                <w:rFonts w:cstheme="minorHAnsi"/>
              </w:rPr>
            </w:pPr>
          </w:p>
        </w:tc>
        <w:tc>
          <w:tcPr>
            <w:tcW w:w="222" w:type="dxa"/>
            <w:vAlign w:val="center"/>
          </w:tcPr>
          <w:p w14:paraId="244EE55D" w14:textId="77777777" w:rsidR="00285E8D" w:rsidRPr="0039159D" w:rsidRDefault="00285E8D" w:rsidP="000D7CFF">
            <w:pPr>
              <w:jc w:val="center"/>
              <w:rPr>
                <w:rFonts w:cstheme="minorHAnsi"/>
              </w:rPr>
            </w:pPr>
          </w:p>
        </w:tc>
        <w:tc>
          <w:tcPr>
            <w:tcW w:w="222" w:type="dxa"/>
            <w:vAlign w:val="center"/>
          </w:tcPr>
          <w:p w14:paraId="01C1DB75" w14:textId="77777777" w:rsidR="00285E8D" w:rsidRPr="0039159D" w:rsidRDefault="00285E8D" w:rsidP="000D7CFF">
            <w:pPr>
              <w:jc w:val="center"/>
              <w:rPr>
                <w:rFonts w:cstheme="minorHAnsi"/>
              </w:rPr>
            </w:pPr>
          </w:p>
        </w:tc>
        <w:tc>
          <w:tcPr>
            <w:tcW w:w="1455" w:type="dxa"/>
            <w:vAlign w:val="center"/>
          </w:tcPr>
          <w:p w14:paraId="050CD39A" w14:textId="77777777" w:rsidR="00285E8D" w:rsidRPr="0039159D" w:rsidRDefault="00285E8D" w:rsidP="000D7CFF">
            <w:pPr>
              <w:jc w:val="center"/>
              <w:rPr>
                <w:rFonts w:cstheme="minorHAnsi"/>
                <w:szCs w:val="20"/>
                <w:lang w:val="ka-GE"/>
              </w:rPr>
            </w:pPr>
          </w:p>
        </w:tc>
        <w:tc>
          <w:tcPr>
            <w:tcW w:w="1176" w:type="dxa"/>
          </w:tcPr>
          <w:p w14:paraId="581E61FC" w14:textId="77777777" w:rsidR="00285E8D" w:rsidRPr="0039159D" w:rsidRDefault="00285E8D" w:rsidP="000D7CFF">
            <w:pPr>
              <w:rPr>
                <w:rFonts w:cstheme="minorHAnsi"/>
                <w:szCs w:val="20"/>
                <w:lang w:val="ka-GE"/>
              </w:rPr>
            </w:pPr>
          </w:p>
        </w:tc>
        <w:tc>
          <w:tcPr>
            <w:tcW w:w="367" w:type="dxa"/>
          </w:tcPr>
          <w:p w14:paraId="20A1E35F" w14:textId="77777777" w:rsidR="00285E8D" w:rsidRPr="0039159D" w:rsidRDefault="00285E8D" w:rsidP="000D7CFF">
            <w:pPr>
              <w:rPr>
                <w:rFonts w:cstheme="minorHAnsi"/>
                <w:szCs w:val="20"/>
              </w:rPr>
            </w:pPr>
          </w:p>
        </w:tc>
        <w:tc>
          <w:tcPr>
            <w:tcW w:w="1178" w:type="dxa"/>
          </w:tcPr>
          <w:p w14:paraId="7D9C6E1A" w14:textId="77777777" w:rsidR="00285E8D" w:rsidRPr="0039159D" w:rsidRDefault="00285E8D" w:rsidP="000D7CFF">
            <w:pPr>
              <w:rPr>
                <w:rFonts w:cstheme="minorHAnsi"/>
                <w:szCs w:val="20"/>
              </w:rPr>
            </w:pPr>
          </w:p>
        </w:tc>
        <w:tc>
          <w:tcPr>
            <w:tcW w:w="488" w:type="dxa"/>
          </w:tcPr>
          <w:p w14:paraId="7538DD4B" w14:textId="77777777" w:rsidR="00285E8D" w:rsidRPr="0039159D" w:rsidRDefault="00285E8D" w:rsidP="000D7CFF">
            <w:pPr>
              <w:rPr>
                <w:rFonts w:cstheme="minorHAnsi"/>
                <w:szCs w:val="20"/>
              </w:rPr>
            </w:pPr>
          </w:p>
        </w:tc>
        <w:tc>
          <w:tcPr>
            <w:tcW w:w="2010" w:type="dxa"/>
          </w:tcPr>
          <w:p w14:paraId="218E7E35" w14:textId="77777777" w:rsidR="00285E8D" w:rsidRPr="0039159D" w:rsidRDefault="00285E8D" w:rsidP="000D7CFF">
            <w:pPr>
              <w:rPr>
                <w:rFonts w:cstheme="minorHAnsi"/>
                <w:szCs w:val="20"/>
              </w:rPr>
            </w:pPr>
          </w:p>
        </w:tc>
      </w:tr>
      <w:tr w:rsidR="00285E8D" w:rsidRPr="0039159D" w14:paraId="1B3F8353" w14:textId="77777777" w:rsidTr="00E92DD3">
        <w:trPr>
          <w:trHeight w:val="1086"/>
        </w:trPr>
        <w:tc>
          <w:tcPr>
            <w:tcW w:w="328" w:type="dxa"/>
            <w:vAlign w:val="center"/>
          </w:tcPr>
          <w:p w14:paraId="148D6411" w14:textId="77777777" w:rsidR="00285E8D" w:rsidRPr="0039159D" w:rsidRDefault="00285E8D" w:rsidP="000D7CFF">
            <w:pPr>
              <w:jc w:val="center"/>
              <w:rPr>
                <w:rFonts w:cstheme="minorHAnsi"/>
                <w:lang w:val="ka-GE"/>
              </w:rPr>
            </w:pPr>
            <w:r>
              <w:rPr>
                <w:rFonts w:cstheme="minorHAnsi"/>
                <w:lang w:val="ka-GE"/>
              </w:rPr>
              <w:lastRenderedPageBreak/>
              <w:t>2</w:t>
            </w:r>
          </w:p>
        </w:tc>
        <w:tc>
          <w:tcPr>
            <w:tcW w:w="1728" w:type="dxa"/>
          </w:tcPr>
          <w:p w14:paraId="3F6AC421" w14:textId="77777777" w:rsidR="00285E8D" w:rsidRPr="0039159D" w:rsidRDefault="00285E8D" w:rsidP="000D7CFF">
            <w:pPr>
              <w:rPr>
                <w:rFonts w:cstheme="minorHAnsi"/>
                <w:szCs w:val="20"/>
                <w:lang w:val="ka-GE"/>
              </w:rPr>
            </w:pPr>
          </w:p>
        </w:tc>
        <w:tc>
          <w:tcPr>
            <w:tcW w:w="831" w:type="dxa"/>
          </w:tcPr>
          <w:p w14:paraId="0F44A770" w14:textId="6AA10C89" w:rsidR="00285E8D" w:rsidRPr="0039159D" w:rsidRDefault="00285E8D" w:rsidP="000D7CFF">
            <w:pPr>
              <w:rPr>
                <w:rFonts w:cstheme="minorHAnsi"/>
                <w:szCs w:val="20"/>
                <w:lang w:val="ka-GE"/>
              </w:rPr>
            </w:pPr>
          </w:p>
        </w:tc>
        <w:tc>
          <w:tcPr>
            <w:tcW w:w="222" w:type="dxa"/>
            <w:vAlign w:val="center"/>
          </w:tcPr>
          <w:p w14:paraId="57D81D32" w14:textId="77777777" w:rsidR="00285E8D" w:rsidRPr="0039159D" w:rsidRDefault="00285E8D" w:rsidP="000D7CFF">
            <w:pPr>
              <w:jc w:val="center"/>
              <w:rPr>
                <w:rFonts w:cstheme="minorHAnsi"/>
                <w:szCs w:val="20"/>
              </w:rPr>
            </w:pPr>
          </w:p>
        </w:tc>
        <w:tc>
          <w:tcPr>
            <w:tcW w:w="222" w:type="dxa"/>
            <w:vAlign w:val="center"/>
          </w:tcPr>
          <w:p w14:paraId="18E4F922" w14:textId="77777777" w:rsidR="00285E8D" w:rsidRPr="0039159D" w:rsidRDefault="00285E8D" w:rsidP="000D7CFF">
            <w:pPr>
              <w:jc w:val="center"/>
              <w:rPr>
                <w:rFonts w:cstheme="minorHAnsi"/>
                <w:szCs w:val="20"/>
              </w:rPr>
            </w:pPr>
          </w:p>
        </w:tc>
        <w:tc>
          <w:tcPr>
            <w:tcW w:w="222" w:type="dxa"/>
            <w:vAlign w:val="center"/>
          </w:tcPr>
          <w:p w14:paraId="23364B65" w14:textId="77777777" w:rsidR="00285E8D" w:rsidRPr="0039159D" w:rsidRDefault="00285E8D" w:rsidP="000D7CFF">
            <w:pPr>
              <w:jc w:val="center"/>
              <w:rPr>
                <w:rFonts w:cstheme="minorHAnsi"/>
                <w:szCs w:val="20"/>
              </w:rPr>
            </w:pPr>
          </w:p>
        </w:tc>
        <w:tc>
          <w:tcPr>
            <w:tcW w:w="222" w:type="dxa"/>
            <w:vAlign w:val="center"/>
          </w:tcPr>
          <w:p w14:paraId="74F72473" w14:textId="77777777" w:rsidR="00285E8D" w:rsidRPr="0039159D" w:rsidRDefault="00285E8D" w:rsidP="000D7CFF">
            <w:pPr>
              <w:jc w:val="center"/>
              <w:rPr>
                <w:rFonts w:cstheme="minorHAnsi"/>
                <w:szCs w:val="20"/>
                <w:lang w:val="ka-GE"/>
              </w:rPr>
            </w:pPr>
          </w:p>
        </w:tc>
        <w:tc>
          <w:tcPr>
            <w:tcW w:w="222" w:type="dxa"/>
            <w:vAlign w:val="center"/>
          </w:tcPr>
          <w:p w14:paraId="483E49E9" w14:textId="77777777" w:rsidR="00285E8D" w:rsidRPr="0039159D" w:rsidRDefault="00285E8D" w:rsidP="000D7CFF">
            <w:pPr>
              <w:jc w:val="center"/>
              <w:rPr>
                <w:rFonts w:cstheme="minorHAnsi"/>
              </w:rPr>
            </w:pPr>
          </w:p>
        </w:tc>
        <w:tc>
          <w:tcPr>
            <w:tcW w:w="222" w:type="dxa"/>
            <w:vAlign w:val="center"/>
          </w:tcPr>
          <w:p w14:paraId="18A64C7C" w14:textId="77777777" w:rsidR="00285E8D" w:rsidRPr="0039159D" w:rsidRDefault="00285E8D" w:rsidP="000D7CFF">
            <w:pPr>
              <w:jc w:val="center"/>
              <w:rPr>
                <w:rFonts w:cstheme="minorHAnsi"/>
              </w:rPr>
            </w:pPr>
          </w:p>
        </w:tc>
        <w:tc>
          <w:tcPr>
            <w:tcW w:w="222" w:type="dxa"/>
            <w:vAlign w:val="center"/>
          </w:tcPr>
          <w:p w14:paraId="3ED0E68C" w14:textId="77777777" w:rsidR="00285E8D" w:rsidRPr="0039159D" w:rsidRDefault="00285E8D" w:rsidP="000D7CFF">
            <w:pPr>
              <w:jc w:val="center"/>
              <w:rPr>
                <w:rFonts w:cstheme="minorHAnsi"/>
              </w:rPr>
            </w:pPr>
          </w:p>
        </w:tc>
        <w:tc>
          <w:tcPr>
            <w:tcW w:w="1455" w:type="dxa"/>
            <w:vAlign w:val="center"/>
          </w:tcPr>
          <w:p w14:paraId="6F2956DB" w14:textId="77777777" w:rsidR="00285E8D" w:rsidRPr="0039159D" w:rsidRDefault="00285E8D" w:rsidP="000D7CFF">
            <w:pPr>
              <w:jc w:val="center"/>
              <w:rPr>
                <w:rFonts w:cstheme="minorHAnsi"/>
                <w:szCs w:val="20"/>
                <w:lang w:val="ka-GE"/>
              </w:rPr>
            </w:pPr>
          </w:p>
        </w:tc>
        <w:tc>
          <w:tcPr>
            <w:tcW w:w="1176" w:type="dxa"/>
          </w:tcPr>
          <w:p w14:paraId="1FF61323" w14:textId="77777777" w:rsidR="00285E8D" w:rsidRPr="0039159D" w:rsidRDefault="00285E8D" w:rsidP="000D7CFF">
            <w:pPr>
              <w:rPr>
                <w:rFonts w:cstheme="minorHAnsi"/>
                <w:szCs w:val="20"/>
                <w:lang w:val="ka-GE"/>
              </w:rPr>
            </w:pPr>
          </w:p>
        </w:tc>
        <w:tc>
          <w:tcPr>
            <w:tcW w:w="367" w:type="dxa"/>
          </w:tcPr>
          <w:p w14:paraId="3E48D7B1" w14:textId="77777777" w:rsidR="00285E8D" w:rsidRPr="0039159D" w:rsidRDefault="00285E8D" w:rsidP="000D7CFF">
            <w:pPr>
              <w:rPr>
                <w:rFonts w:cstheme="minorHAnsi"/>
                <w:szCs w:val="20"/>
              </w:rPr>
            </w:pPr>
          </w:p>
        </w:tc>
        <w:tc>
          <w:tcPr>
            <w:tcW w:w="1178" w:type="dxa"/>
          </w:tcPr>
          <w:p w14:paraId="0B878110" w14:textId="77777777" w:rsidR="00285E8D" w:rsidRPr="0039159D" w:rsidRDefault="00285E8D" w:rsidP="000D7CFF">
            <w:pPr>
              <w:rPr>
                <w:rFonts w:cstheme="minorHAnsi"/>
                <w:szCs w:val="20"/>
              </w:rPr>
            </w:pPr>
          </w:p>
        </w:tc>
        <w:tc>
          <w:tcPr>
            <w:tcW w:w="488" w:type="dxa"/>
          </w:tcPr>
          <w:p w14:paraId="686EFB88" w14:textId="77777777" w:rsidR="00285E8D" w:rsidRPr="0039159D" w:rsidRDefault="00285E8D" w:rsidP="000D7CFF">
            <w:pPr>
              <w:rPr>
                <w:rFonts w:cstheme="minorHAnsi"/>
                <w:szCs w:val="20"/>
              </w:rPr>
            </w:pPr>
          </w:p>
        </w:tc>
        <w:tc>
          <w:tcPr>
            <w:tcW w:w="2010" w:type="dxa"/>
          </w:tcPr>
          <w:p w14:paraId="04B47D81" w14:textId="77777777" w:rsidR="00285E8D" w:rsidRPr="0039159D" w:rsidRDefault="00285E8D" w:rsidP="000D7CFF">
            <w:pPr>
              <w:rPr>
                <w:rFonts w:cstheme="minorHAnsi"/>
                <w:szCs w:val="20"/>
              </w:rPr>
            </w:pPr>
          </w:p>
        </w:tc>
      </w:tr>
      <w:tr w:rsidR="00285E8D" w:rsidRPr="0039159D" w14:paraId="396E01DF" w14:textId="77777777" w:rsidTr="00E92DD3">
        <w:trPr>
          <w:trHeight w:val="1086"/>
        </w:trPr>
        <w:tc>
          <w:tcPr>
            <w:tcW w:w="328" w:type="dxa"/>
            <w:vAlign w:val="center"/>
          </w:tcPr>
          <w:p w14:paraId="6E9DC93D" w14:textId="77777777" w:rsidR="00285E8D" w:rsidRPr="0039159D" w:rsidRDefault="00285E8D" w:rsidP="000D7CFF">
            <w:pPr>
              <w:jc w:val="center"/>
              <w:rPr>
                <w:rFonts w:cstheme="minorHAnsi"/>
                <w:lang w:val="ka-GE"/>
              </w:rPr>
            </w:pPr>
            <w:r>
              <w:rPr>
                <w:rFonts w:cstheme="minorHAnsi"/>
                <w:lang w:val="ka-GE"/>
              </w:rPr>
              <w:t>..</w:t>
            </w:r>
          </w:p>
        </w:tc>
        <w:tc>
          <w:tcPr>
            <w:tcW w:w="1728" w:type="dxa"/>
          </w:tcPr>
          <w:p w14:paraId="6BF194D8" w14:textId="77777777" w:rsidR="00285E8D" w:rsidRPr="0039159D" w:rsidRDefault="00285E8D" w:rsidP="000D7CFF">
            <w:pPr>
              <w:rPr>
                <w:rFonts w:cstheme="minorHAnsi"/>
                <w:szCs w:val="20"/>
                <w:lang w:val="ka-GE"/>
              </w:rPr>
            </w:pPr>
          </w:p>
        </w:tc>
        <w:tc>
          <w:tcPr>
            <w:tcW w:w="831" w:type="dxa"/>
          </w:tcPr>
          <w:p w14:paraId="363E0AF1" w14:textId="7DF2F017" w:rsidR="00285E8D" w:rsidRPr="0039159D" w:rsidRDefault="00285E8D" w:rsidP="000D7CFF">
            <w:pPr>
              <w:rPr>
                <w:rFonts w:cstheme="minorHAnsi"/>
                <w:szCs w:val="20"/>
                <w:lang w:val="ka-GE"/>
              </w:rPr>
            </w:pPr>
          </w:p>
        </w:tc>
        <w:tc>
          <w:tcPr>
            <w:tcW w:w="222" w:type="dxa"/>
            <w:vAlign w:val="center"/>
          </w:tcPr>
          <w:p w14:paraId="05369B0B" w14:textId="77777777" w:rsidR="00285E8D" w:rsidRPr="0039159D" w:rsidRDefault="00285E8D" w:rsidP="000D7CFF">
            <w:pPr>
              <w:jc w:val="center"/>
              <w:rPr>
                <w:rFonts w:cstheme="minorHAnsi"/>
                <w:szCs w:val="20"/>
              </w:rPr>
            </w:pPr>
          </w:p>
        </w:tc>
        <w:tc>
          <w:tcPr>
            <w:tcW w:w="222" w:type="dxa"/>
            <w:vAlign w:val="center"/>
          </w:tcPr>
          <w:p w14:paraId="1AE6A028" w14:textId="77777777" w:rsidR="00285E8D" w:rsidRPr="0039159D" w:rsidRDefault="00285E8D" w:rsidP="000D7CFF">
            <w:pPr>
              <w:jc w:val="center"/>
              <w:rPr>
                <w:rFonts w:cstheme="minorHAnsi"/>
                <w:szCs w:val="20"/>
              </w:rPr>
            </w:pPr>
          </w:p>
        </w:tc>
        <w:tc>
          <w:tcPr>
            <w:tcW w:w="222" w:type="dxa"/>
            <w:vAlign w:val="center"/>
          </w:tcPr>
          <w:p w14:paraId="1C9AE9FD" w14:textId="77777777" w:rsidR="00285E8D" w:rsidRPr="0039159D" w:rsidRDefault="00285E8D" w:rsidP="000D7CFF">
            <w:pPr>
              <w:jc w:val="center"/>
              <w:rPr>
                <w:rFonts w:cstheme="minorHAnsi"/>
                <w:szCs w:val="20"/>
              </w:rPr>
            </w:pPr>
          </w:p>
        </w:tc>
        <w:tc>
          <w:tcPr>
            <w:tcW w:w="222" w:type="dxa"/>
            <w:vAlign w:val="center"/>
          </w:tcPr>
          <w:p w14:paraId="7E0F3F03" w14:textId="77777777" w:rsidR="00285E8D" w:rsidRPr="0039159D" w:rsidRDefault="00285E8D" w:rsidP="000D7CFF">
            <w:pPr>
              <w:jc w:val="center"/>
              <w:rPr>
                <w:rFonts w:cstheme="minorHAnsi"/>
                <w:szCs w:val="20"/>
                <w:lang w:val="ka-GE"/>
              </w:rPr>
            </w:pPr>
          </w:p>
        </w:tc>
        <w:tc>
          <w:tcPr>
            <w:tcW w:w="222" w:type="dxa"/>
            <w:vAlign w:val="center"/>
          </w:tcPr>
          <w:p w14:paraId="29F14775" w14:textId="77777777" w:rsidR="00285E8D" w:rsidRPr="0039159D" w:rsidRDefault="00285E8D" w:rsidP="000D7CFF">
            <w:pPr>
              <w:jc w:val="center"/>
              <w:rPr>
                <w:rFonts w:cstheme="minorHAnsi"/>
                <w:szCs w:val="20"/>
                <w:lang w:val="ka-GE"/>
              </w:rPr>
            </w:pPr>
          </w:p>
        </w:tc>
        <w:tc>
          <w:tcPr>
            <w:tcW w:w="222" w:type="dxa"/>
            <w:vAlign w:val="center"/>
          </w:tcPr>
          <w:p w14:paraId="284F269A" w14:textId="77777777" w:rsidR="00285E8D" w:rsidRPr="0039159D" w:rsidRDefault="00285E8D" w:rsidP="000D7CFF">
            <w:pPr>
              <w:jc w:val="center"/>
              <w:rPr>
                <w:rFonts w:cstheme="minorHAnsi"/>
                <w:szCs w:val="20"/>
                <w:lang w:val="ka-GE"/>
              </w:rPr>
            </w:pPr>
          </w:p>
        </w:tc>
        <w:tc>
          <w:tcPr>
            <w:tcW w:w="222" w:type="dxa"/>
            <w:vAlign w:val="center"/>
          </w:tcPr>
          <w:p w14:paraId="7F88A647" w14:textId="77777777" w:rsidR="00285E8D" w:rsidRPr="0039159D" w:rsidRDefault="00285E8D" w:rsidP="000D7CFF">
            <w:pPr>
              <w:jc w:val="center"/>
              <w:rPr>
                <w:rFonts w:cstheme="minorHAnsi"/>
                <w:szCs w:val="20"/>
                <w:lang w:val="ka-GE"/>
              </w:rPr>
            </w:pPr>
          </w:p>
        </w:tc>
        <w:tc>
          <w:tcPr>
            <w:tcW w:w="1455" w:type="dxa"/>
            <w:vAlign w:val="center"/>
          </w:tcPr>
          <w:p w14:paraId="385FE4CF" w14:textId="77777777" w:rsidR="00285E8D" w:rsidRPr="0039159D" w:rsidRDefault="00285E8D" w:rsidP="000D7CFF">
            <w:pPr>
              <w:jc w:val="center"/>
              <w:rPr>
                <w:rFonts w:cstheme="minorHAnsi"/>
                <w:szCs w:val="20"/>
                <w:lang w:val="ka-GE"/>
              </w:rPr>
            </w:pPr>
          </w:p>
        </w:tc>
        <w:tc>
          <w:tcPr>
            <w:tcW w:w="1176" w:type="dxa"/>
          </w:tcPr>
          <w:p w14:paraId="51D9AC25" w14:textId="77777777" w:rsidR="00285E8D" w:rsidRPr="0039159D" w:rsidRDefault="00285E8D" w:rsidP="000D7CFF">
            <w:pPr>
              <w:rPr>
                <w:rFonts w:cstheme="minorHAnsi"/>
                <w:szCs w:val="20"/>
                <w:lang w:val="ka-GE"/>
              </w:rPr>
            </w:pPr>
          </w:p>
        </w:tc>
        <w:tc>
          <w:tcPr>
            <w:tcW w:w="367" w:type="dxa"/>
          </w:tcPr>
          <w:p w14:paraId="26ADE434" w14:textId="77777777" w:rsidR="00285E8D" w:rsidRPr="0039159D" w:rsidRDefault="00285E8D" w:rsidP="000D7CFF">
            <w:pPr>
              <w:rPr>
                <w:rFonts w:cstheme="minorHAnsi"/>
                <w:szCs w:val="20"/>
              </w:rPr>
            </w:pPr>
          </w:p>
        </w:tc>
        <w:tc>
          <w:tcPr>
            <w:tcW w:w="1178" w:type="dxa"/>
          </w:tcPr>
          <w:p w14:paraId="781873C8" w14:textId="77777777" w:rsidR="00285E8D" w:rsidRPr="0039159D" w:rsidRDefault="00285E8D" w:rsidP="000D7CFF">
            <w:pPr>
              <w:rPr>
                <w:rFonts w:cstheme="minorHAnsi"/>
                <w:szCs w:val="20"/>
              </w:rPr>
            </w:pPr>
          </w:p>
        </w:tc>
        <w:tc>
          <w:tcPr>
            <w:tcW w:w="488" w:type="dxa"/>
          </w:tcPr>
          <w:p w14:paraId="5D1EB824" w14:textId="77777777" w:rsidR="00285E8D" w:rsidRPr="0039159D" w:rsidRDefault="00285E8D" w:rsidP="000D7CFF">
            <w:pPr>
              <w:rPr>
                <w:rFonts w:cstheme="minorHAnsi"/>
                <w:szCs w:val="20"/>
              </w:rPr>
            </w:pPr>
          </w:p>
        </w:tc>
        <w:tc>
          <w:tcPr>
            <w:tcW w:w="2010" w:type="dxa"/>
          </w:tcPr>
          <w:p w14:paraId="7E8B19E9" w14:textId="77777777" w:rsidR="00285E8D" w:rsidRPr="0039159D" w:rsidRDefault="00285E8D" w:rsidP="000D7CFF">
            <w:pPr>
              <w:rPr>
                <w:rFonts w:cstheme="minorHAnsi"/>
                <w:szCs w:val="20"/>
              </w:rPr>
            </w:pPr>
          </w:p>
        </w:tc>
      </w:tr>
    </w:tbl>
    <w:p w14:paraId="4C4A9629" w14:textId="77777777" w:rsidR="00285E8D" w:rsidRDefault="00285E8D" w:rsidP="00285E8D">
      <w:pPr>
        <w:ind w:right="563"/>
      </w:pPr>
    </w:p>
    <w:p w14:paraId="646F8E0A" w14:textId="77777777" w:rsidR="00285E8D" w:rsidRDefault="00285E8D" w:rsidP="00285E8D">
      <w:pPr>
        <w:ind w:right="563"/>
      </w:pPr>
      <w:r>
        <w:t>დანართი N4 - სამოქმედო გეგმის შესრულების ფორმა (მონიტორინგი, წლიური ანგარიშგება)</w:t>
      </w:r>
    </w:p>
    <w:p w14:paraId="26A90C19" w14:textId="77777777" w:rsidR="00285E8D" w:rsidRDefault="00285E8D" w:rsidP="00285E8D">
      <w:pPr>
        <w:ind w:right="563"/>
      </w:pPr>
    </w:p>
    <w:tbl>
      <w:tblPr>
        <w:tblStyle w:val="TableGrid"/>
        <w:tblW w:w="11160" w:type="dxa"/>
        <w:tblInd w:w="-289" w:type="dxa"/>
        <w:tblLayout w:type="fixed"/>
        <w:tblLook w:val="04A0" w:firstRow="1" w:lastRow="0" w:firstColumn="1" w:lastColumn="0" w:noHBand="0" w:noVBand="1"/>
      </w:tblPr>
      <w:tblGrid>
        <w:gridCol w:w="349"/>
        <w:gridCol w:w="688"/>
        <w:gridCol w:w="688"/>
        <w:gridCol w:w="697"/>
        <w:gridCol w:w="236"/>
        <w:gridCol w:w="236"/>
        <w:gridCol w:w="236"/>
        <w:gridCol w:w="236"/>
        <w:gridCol w:w="236"/>
        <w:gridCol w:w="236"/>
        <w:gridCol w:w="236"/>
        <w:gridCol w:w="236"/>
        <w:gridCol w:w="236"/>
        <w:gridCol w:w="236"/>
        <w:gridCol w:w="236"/>
        <w:gridCol w:w="236"/>
        <w:gridCol w:w="1193"/>
        <w:gridCol w:w="786"/>
        <w:gridCol w:w="786"/>
        <w:gridCol w:w="566"/>
        <w:gridCol w:w="1007"/>
        <w:gridCol w:w="692"/>
        <w:gridCol w:w="876"/>
      </w:tblGrid>
      <w:tr w:rsidR="00E92DD3" w:rsidRPr="0018539C" w14:paraId="71940BE1" w14:textId="77777777" w:rsidTr="00E92DD3">
        <w:trPr>
          <w:trHeight w:val="697"/>
        </w:trPr>
        <w:tc>
          <w:tcPr>
            <w:tcW w:w="356" w:type="dxa"/>
            <w:vMerge w:val="restart"/>
            <w:shd w:val="clear" w:color="auto" w:fill="FDE9D9" w:themeFill="accent6" w:themeFillTint="33"/>
            <w:vAlign w:val="center"/>
          </w:tcPr>
          <w:p w14:paraId="0B2B1E6C" w14:textId="77777777" w:rsidR="00E92DD3" w:rsidRPr="0018539C" w:rsidRDefault="00E92DD3" w:rsidP="000D7CFF">
            <w:pPr>
              <w:jc w:val="center"/>
              <w:rPr>
                <w:rFonts w:cstheme="minorHAnsi"/>
                <w:b/>
                <w:color w:val="984806" w:themeColor="accent6" w:themeShade="80"/>
                <w:sz w:val="16"/>
                <w:szCs w:val="16"/>
                <w:lang w:val="ka-GE"/>
              </w:rPr>
            </w:pPr>
            <w:r w:rsidRPr="0018539C">
              <w:rPr>
                <w:rFonts w:cstheme="minorHAnsi"/>
                <w:b/>
                <w:color w:val="984806" w:themeColor="accent6" w:themeShade="80"/>
                <w:sz w:val="16"/>
                <w:szCs w:val="16"/>
                <w:lang w:val="ka-GE"/>
              </w:rPr>
              <w:t>N</w:t>
            </w:r>
          </w:p>
        </w:tc>
        <w:tc>
          <w:tcPr>
            <w:tcW w:w="712" w:type="dxa"/>
            <w:vMerge w:val="restart"/>
            <w:shd w:val="clear" w:color="auto" w:fill="FDE9D9" w:themeFill="accent6" w:themeFillTint="33"/>
            <w:vAlign w:val="center"/>
          </w:tcPr>
          <w:p w14:paraId="0BF2613E" w14:textId="4D4D734A" w:rsidR="00E92DD3" w:rsidRPr="0018539C" w:rsidRDefault="00E92DD3" w:rsidP="00E92DD3">
            <w:pPr>
              <w:jc w:val="center"/>
              <w:rPr>
                <w:rFonts w:cstheme="minorHAnsi"/>
                <w:b/>
                <w:color w:val="984806" w:themeColor="accent6" w:themeShade="80"/>
                <w:sz w:val="16"/>
                <w:szCs w:val="16"/>
                <w:lang w:val="ka-GE"/>
              </w:rPr>
            </w:pPr>
            <w:r>
              <w:rPr>
                <w:rFonts w:cstheme="minorHAnsi"/>
                <w:b/>
                <w:color w:val="984806" w:themeColor="accent6" w:themeShade="80"/>
                <w:sz w:val="16"/>
                <w:szCs w:val="16"/>
                <w:lang w:val="ka-GE"/>
              </w:rPr>
              <w:t>სტრატეგიული მიზანი</w:t>
            </w:r>
          </w:p>
        </w:tc>
        <w:tc>
          <w:tcPr>
            <w:tcW w:w="712" w:type="dxa"/>
            <w:vMerge w:val="restart"/>
            <w:shd w:val="clear" w:color="auto" w:fill="FDE9D9" w:themeFill="accent6" w:themeFillTint="33"/>
            <w:vAlign w:val="center"/>
          </w:tcPr>
          <w:p w14:paraId="103ADE98" w14:textId="143337DA" w:rsidR="00E92DD3" w:rsidRPr="0018539C" w:rsidRDefault="00E92DD3" w:rsidP="000D7CFF">
            <w:pPr>
              <w:jc w:val="center"/>
              <w:rPr>
                <w:rFonts w:cstheme="minorHAnsi"/>
                <w:b/>
                <w:color w:val="984806" w:themeColor="accent6" w:themeShade="80"/>
                <w:sz w:val="16"/>
                <w:szCs w:val="16"/>
                <w:lang w:val="ka-GE"/>
              </w:rPr>
            </w:pPr>
            <w:r w:rsidRPr="0018539C">
              <w:rPr>
                <w:rFonts w:cstheme="minorHAnsi"/>
                <w:b/>
                <w:color w:val="984806" w:themeColor="accent6" w:themeShade="80"/>
                <w:sz w:val="16"/>
                <w:szCs w:val="16"/>
                <w:lang w:val="ka-GE"/>
              </w:rPr>
              <w:t>ამოცანა</w:t>
            </w:r>
          </w:p>
        </w:tc>
        <w:tc>
          <w:tcPr>
            <w:tcW w:w="721" w:type="dxa"/>
            <w:vMerge w:val="restart"/>
            <w:shd w:val="clear" w:color="auto" w:fill="FDE9D9" w:themeFill="accent6" w:themeFillTint="33"/>
            <w:vAlign w:val="center"/>
          </w:tcPr>
          <w:p w14:paraId="3D7A1A07" w14:textId="77777777" w:rsidR="00E92DD3" w:rsidRPr="0018539C" w:rsidRDefault="00E92DD3" w:rsidP="000D7CFF">
            <w:pPr>
              <w:ind w:left="-128" w:right="-68"/>
              <w:jc w:val="center"/>
              <w:rPr>
                <w:rFonts w:cstheme="minorHAnsi"/>
                <w:b/>
                <w:color w:val="984806" w:themeColor="accent6" w:themeShade="80"/>
                <w:sz w:val="16"/>
                <w:szCs w:val="16"/>
              </w:rPr>
            </w:pPr>
            <w:r w:rsidRPr="0018539C">
              <w:rPr>
                <w:rFonts w:cstheme="minorHAnsi"/>
                <w:b/>
                <w:color w:val="984806" w:themeColor="accent6" w:themeShade="80"/>
                <w:sz w:val="16"/>
                <w:szCs w:val="16"/>
              </w:rPr>
              <w:t>აქტივობა</w:t>
            </w:r>
          </w:p>
        </w:tc>
        <w:tc>
          <w:tcPr>
            <w:tcW w:w="2528" w:type="dxa"/>
            <w:gridSpan w:val="12"/>
            <w:shd w:val="clear" w:color="auto" w:fill="FDE9D9" w:themeFill="accent6" w:themeFillTint="33"/>
            <w:vAlign w:val="center"/>
          </w:tcPr>
          <w:p w14:paraId="104549D9" w14:textId="052BC178" w:rsidR="00E92DD3" w:rsidRPr="0018539C" w:rsidRDefault="00E92DD3" w:rsidP="000D7CFF">
            <w:pPr>
              <w:jc w:val="center"/>
              <w:rPr>
                <w:rFonts w:cstheme="minorHAnsi"/>
                <w:b/>
                <w:color w:val="984806" w:themeColor="accent6" w:themeShade="80"/>
                <w:sz w:val="16"/>
                <w:szCs w:val="16"/>
                <w:lang w:val="ka-GE"/>
              </w:rPr>
            </w:pPr>
            <w:r w:rsidRPr="0018539C">
              <w:rPr>
                <w:rFonts w:cstheme="minorHAnsi"/>
                <w:b/>
                <w:color w:val="984806" w:themeColor="accent6" w:themeShade="80"/>
                <w:sz w:val="16"/>
                <w:szCs w:val="16"/>
                <w:lang w:val="ka-GE"/>
              </w:rPr>
              <w:t xml:space="preserve">განხორციელების </w:t>
            </w:r>
            <w:r>
              <w:rPr>
                <w:rFonts w:cstheme="minorHAnsi"/>
                <w:b/>
                <w:color w:val="984806" w:themeColor="accent6" w:themeShade="80"/>
                <w:sz w:val="16"/>
                <w:szCs w:val="16"/>
                <w:lang w:val="ka-GE"/>
              </w:rPr>
              <w:t>ვადა</w:t>
            </w:r>
          </w:p>
        </w:tc>
        <w:tc>
          <w:tcPr>
            <w:tcW w:w="1244" w:type="dxa"/>
            <w:vMerge w:val="restart"/>
            <w:shd w:val="clear" w:color="auto" w:fill="FDE9D9" w:themeFill="accent6" w:themeFillTint="33"/>
            <w:vAlign w:val="center"/>
          </w:tcPr>
          <w:p w14:paraId="4D2ED25D" w14:textId="77777777" w:rsidR="00E92DD3" w:rsidRPr="0018539C" w:rsidRDefault="00E92DD3" w:rsidP="000D7CFF">
            <w:pPr>
              <w:jc w:val="center"/>
              <w:rPr>
                <w:rFonts w:cstheme="minorHAnsi"/>
                <w:b/>
                <w:color w:val="984806" w:themeColor="accent6" w:themeShade="80"/>
                <w:sz w:val="16"/>
                <w:szCs w:val="16"/>
                <w:lang w:val="ka-GE"/>
              </w:rPr>
            </w:pPr>
            <w:r w:rsidRPr="0018539C">
              <w:rPr>
                <w:rFonts w:cstheme="minorHAnsi"/>
                <w:b/>
                <w:color w:val="984806" w:themeColor="accent6" w:themeShade="80"/>
                <w:sz w:val="16"/>
                <w:szCs w:val="16"/>
                <w:lang w:val="ka-GE"/>
              </w:rPr>
              <w:t>შესრულების ინდიკატორი</w:t>
            </w:r>
          </w:p>
        </w:tc>
        <w:tc>
          <w:tcPr>
            <w:tcW w:w="815" w:type="dxa"/>
            <w:vMerge w:val="restart"/>
            <w:shd w:val="clear" w:color="auto" w:fill="FDE9D9" w:themeFill="accent6" w:themeFillTint="33"/>
            <w:vAlign w:val="center"/>
          </w:tcPr>
          <w:p w14:paraId="5EF077C6" w14:textId="3D6B2F86" w:rsidR="00E92DD3" w:rsidRPr="0018539C" w:rsidRDefault="00E92DD3" w:rsidP="00E92DD3">
            <w:pPr>
              <w:jc w:val="center"/>
              <w:rPr>
                <w:rFonts w:cstheme="minorHAnsi"/>
                <w:b/>
                <w:color w:val="984806" w:themeColor="accent6" w:themeShade="80"/>
                <w:sz w:val="16"/>
                <w:szCs w:val="16"/>
                <w:lang w:val="ka-GE"/>
              </w:rPr>
            </w:pPr>
            <w:r>
              <w:rPr>
                <w:rFonts w:cstheme="minorHAnsi"/>
                <w:b/>
                <w:color w:val="984806" w:themeColor="accent6" w:themeShade="80"/>
                <w:sz w:val="16"/>
                <w:szCs w:val="16"/>
                <w:lang w:val="ka-GE"/>
              </w:rPr>
              <w:t>მტკიცებულება</w:t>
            </w:r>
          </w:p>
        </w:tc>
        <w:tc>
          <w:tcPr>
            <w:tcW w:w="815" w:type="dxa"/>
            <w:vMerge w:val="restart"/>
            <w:shd w:val="clear" w:color="auto" w:fill="FDE9D9" w:themeFill="accent6" w:themeFillTint="33"/>
            <w:vAlign w:val="center"/>
          </w:tcPr>
          <w:p w14:paraId="18490D09" w14:textId="75231BDA" w:rsidR="00E92DD3" w:rsidRPr="0018539C" w:rsidRDefault="00E92DD3" w:rsidP="000D7CFF">
            <w:pPr>
              <w:jc w:val="center"/>
              <w:rPr>
                <w:rFonts w:cstheme="minorHAnsi"/>
                <w:b/>
                <w:color w:val="984806" w:themeColor="accent6" w:themeShade="80"/>
                <w:sz w:val="16"/>
                <w:szCs w:val="16"/>
                <w:lang w:val="ka-GE"/>
              </w:rPr>
            </w:pPr>
            <w:r w:rsidRPr="0018539C">
              <w:rPr>
                <w:rFonts w:cstheme="minorHAnsi"/>
                <w:b/>
                <w:color w:val="984806" w:themeColor="accent6" w:themeShade="80"/>
                <w:sz w:val="16"/>
                <w:szCs w:val="16"/>
                <w:lang w:val="ka-GE"/>
              </w:rPr>
              <w:t>პასუხისმგებელი პირი</w:t>
            </w:r>
          </w:p>
        </w:tc>
        <w:tc>
          <w:tcPr>
            <w:tcW w:w="2347" w:type="dxa"/>
            <w:gridSpan w:val="3"/>
            <w:shd w:val="clear" w:color="auto" w:fill="FDE9D9" w:themeFill="accent6" w:themeFillTint="33"/>
            <w:vAlign w:val="center"/>
          </w:tcPr>
          <w:p w14:paraId="4585BE2D" w14:textId="77777777" w:rsidR="00E92DD3" w:rsidRPr="0018539C" w:rsidRDefault="00E92DD3" w:rsidP="000D7CFF">
            <w:pPr>
              <w:jc w:val="center"/>
              <w:rPr>
                <w:rFonts w:cstheme="minorHAnsi"/>
                <w:b/>
                <w:color w:val="984806" w:themeColor="accent6" w:themeShade="80"/>
                <w:sz w:val="16"/>
                <w:szCs w:val="16"/>
              </w:rPr>
            </w:pPr>
            <w:r w:rsidRPr="0018539C">
              <w:rPr>
                <w:rFonts w:cstheme="minorHAnsi"/>
                <w:b/>
                <w:color w:val="984806" w:themeColor="accent6" w:themeShade="80"/>
                <w:sz w:val="16"/>
                <w:szCs w:val="16"/>
              </w:rPr>
              <w:t>შესრულება</w:t>
            </w:r>
          </w:p>
        </w:tc>
        <w:tc>
          <w:tcPr>
            <w:tcW w:w="910" w:type="dxa"/>
            <w:vMerge w:val="restart"/>
            <w:shd w:val="clear" w:color="auto" w:fill="FDE9D9" w:themeFill="accent6" w:themeFillTint="33"/>
            <w:vAlign w:val="center"/>
          </w:tcPr>
          <w:p w14:paraId="36DDAF1F" w14:textId="77777777" w:rsidR="00E92DD3" w:rsidRPr="0018539C" w:rsidRDefault="00E92DD3" w:rsidP="000D7CFF">
            <w:pPr>
              <w:jc w:val="center"/>
              <w:rPr>
                <w:rFonts w:cstheme="minorHAnsi"/>
                <w:b/>
                <w:color w:val="984806" w:themeColor="accent6" w:themeShade="80"/>
                <w:sz w:val="16"/>
                <w:szCs w:val="16"/>
              </w:rPr>
            </w:pPr>
            <w:r w:rsidRPr="0018539C">
              <w:rPr>
                <w:rFonts w:cstheme="minorHAnsi"/>
                <w:b/>
                <w:color w:val="984806" w:themeColor="accent6" w:themeShade="80"/>
                <w:sz w:val="16"/>
                <w:szCs w:val="16"/>
              </w:rPr>
              <w:t>კომენტარი/განმარტება</w:t>
            </w:r>
          </w:p>
        </w:tc>
      </w:tr>
      <w:tr w:rsidR="00E92DD3" w:rsidRPr="0018539C" w14:paraId="7F499E6C" w14:textId="77777777" w:rsidTr="00E92DD3">
        <w:trPr>
          <w:trHeight w:val="161"/>
        </w:trPr>
        <w:tc>
          <w:tcPr>
            <w:tcW w:w="356" w:type="dxa"/>
            <w:vMerge/>
            <w:vAlign w:val="center"/>
          </w:tcPr>
          <w:p w14:paraId="5798ABDA" w14:textId="77777777" w:rsidR="00E92DD3" w:rsidRPr="0018539C" w:rsidRDefault="00E92DD3" w:rsidP="000D7CFF">
            <w:pPr>
              <w:jc w:val="center"/>
              <w:rPr>
                <w:rFonts w:cstheme="minorHAnsi"/>
                <w:color w:val="984806" w:themeColor="accent6" w:themeShade="80"/>
                <w:sz w:val="16"/>
                <w:szCs w:val="16"/>
                <w:lang w:val="ka-GE"/>
              </w:rPr>
            </w:pPr>
          </w:p>
        </w:tc>
        <w:tc>
          <w:tcPr>
            <w:tcW w:w="712" w:type="dxa"/>
            <w:vMerge/>
            <w:vAlign w:val="center"/>
          </w:tcPr>
          <w:p w14:paraId="686CB7E0" w14:textId="77777777" w:rsidR="00E92DD3" w:rsidRPr="0018539C" w:rsidRDefault="00E92DD3" w:rsidP="00E92DD3">
            <w:pPr>
              <w:jc w:val="center"/>
              <w:rPr>
                <w:rFonts w:cstheme="minorHAnsi"/>
                <w:color w:val="984806" w:themeColor="accent6" w:themeShade="80"/>
                <w:sz w:val="16"/>
                <w:szCs w:val="16"/>
                <w:lang w:val="ka-GE"/>
              </w:rPr>
            </w:pPr>
          </w:p>
        </w:tc>
        <w:tc>
          <w:tcPr>
            <w:tcW w:w="712" w:type="dxa"/>
            <w:vMerge/>
          </w:tcPr>
          <w:p w14:paraId="1705A071" w14:textId="6C894018" w:rsidR="00E92DD3" w:rsidRPr="0018539C" w:rsidRDefault="00E92DD3" w:rsidP="000D7CFF">
            <w:pPr>
              <w:rPr>
                <w:rFonts w:cstheme="minorHAnsi"/>
                <w:color w:val="984806" w:themeColor="accent6" w:themeShade="80"/>
                <w:sz w:val="16"/>
                <w:szCs w:val="16"/>
                <w:lang w:val="ka-GE"/>
              </w:rPr>
            </w:pPr>
          </w:p>
        </w:tc>
        <w:tc>
          <w:tcPr>
            <w:tcW w:w="721" w:type="dxa"/>
            <w:vMerge/>
          </w:tcPr>
          <w:p w14:paraId="4DE8C526" w14:textId="77777777" w:rsidR="00E92DD3" w:rsidRPr="0018539C" w:rsidRDefault="00E92DD3" w:rsidP="000D7CFF">
            <w:pPr>
              <w:jc w:val="center"/>
              <w:rPr>
                <w:rFonts w:cstheme="minorHAnsi"/>
                <w:color w:val="984806" w:themeColor="accent6" w:themeShade="80"/>
                <w:sz w:val="16"/>
                <w:szCs w:val="16"/>
              </w:rPr>
            </w:pPr>
          </w:p>
        </w:tc>
        <w:tc>
          <w:tcPr>
            <w:tcW w:w="210" w:type="dxa"/>
            <w:shd w:val="clear" w:color="auto" w:fill="FBD4B4" w:themeFill="accent6" w:themeFillTint="66"/>
            <w:vAlign w:val="center"/>
          </w:tcPr>
          <w:p w14:paraId="75E0222F" w14:textId="77777777" w:rsidR="00E92DD3" w:rsidRPr="0018539C" w:rsidRDefault="00E92DD3" w:rsidP="000D7CFF">
            <w:pPr>
              <w:jc w:val="center"/>
              <w:rPr>
                <w:rFonts w:cstheme="minorHAnsi"/>
                <w:color w:val="984806" w:themeColor="accent6" w:themeShade="80"/>
                <w:sz w:val="16"/>
                <w:szCs w:val="16"/>
                <w:lang w:val="ka-GE"/>
              </w:rPr>
            </w:pPr>
          </w:p>
        </w:tc>
        <w:tc>
          <w:tcPr>
            <w:tcW w:w="210" w:type="dxa"/>
            <w:shd w:val="clear" w:color="auto" w:fill="FBD4B4" w:themeFill="accent6" w:themeFillTint="66"/>
          </w:tcPr>
          <w:p w14:paraId="328C6E0B" w14:textId="77777777" w:rsidR="00E92DD3" w:rsidRPr="0018539C" w:rsidRDefault="00E92DD3" w:rsidP="000D7CFF">
            <w:pPr>
              <w:jc w:val="center"/>
              <w:rPr>
                <w:rFonts w:cstheme="minorHAnsi"/>
                <w:color w:val="984806" w:themeColor="accent6" w:themeShade="80"/>
                <w:sz w:val="16"/>
                <w:szCs w:val="16"/>
              </w:rPr>
            </w:pPr>
          </w:p>
        </w:tc>
        <w:tc>
          <w:tcPr>
            <w:tcW w:w="210" w:type="dxa"/>
            <w:shd w:val="clear" w:color="auto" w:fill="FBD4B4" w:themeFill="accent6" w:themeFillTint="66"/>
            <w:vAlign w:val="center"/>
          </w:tcPr>
          <w:p w14:paraId="50667755" w14:textId="77777777" w:rsidR="00E92DD3" w:rsidRPr="0018539C" w:rsidRDefault="00E92DD3" w:rsidP="000D7CFF">
            <w:pPr>
              <w:jc w:val="center"/>
              <w:rPr>
                <w:rFonts w:cstheme="minorHAnsi"/>
                <w:color w:val="984806" w:themeColor="accent6" w:themeShade="80"/>
                <w:sz w:val="16"/>
                <w:szCs w:val="16"/>
              </w:rPr>
            </w:pPr>
          </w:p>
        </w:tc>
        <w:tc>
          <w:tcPr>
            <w:tcW w:w="210" w:type="dxa"/>
            <w:shd w:val="clear" w:color="auto" w:fill="FBD4B4" w:themeFill="accent6" w:themeFillTint="66"/>
          </w:tcPr>
          <w:p w14:paraId="05FCE1D5" w14:textId="77777777" w:rsidR="00E92DD3" w:rsidRPr="0018539C" w:rsidRDefault="00E92DD3" w:rsidP="000D7CFF">
            <w:pPr>
              <w:jc w:val="center"/>
              <w:rPr>
                <w:rFonts w:cstheme="minorHAnsi"/>
                <w:color w:val="984806" w:themeColor="accent6" w:themeShade="80"/>
                <w:sz w:val="16"/>
                <w:szCs w:val="16"/>
              </w:rPr>
            </w:pPr>
          </w:p>
        </w:tc>
        <w:tc>
          <w:tcPr>
            <w:tcW w:w="210" w:type="dxa"/>
            <w:shd w:val="clear" w:color="auto" w:fill="FBD4B4" w:themeFill="accent6" w:themeFillTint="66"/>
          </w:tcPr>
          <w:p w14:paraId="517055B6" w14:textId="77777777" w:rsidR="00E92DD3" w:rsidRPr="0018539C" w:rsidRDefault="00E92DD3" w:rsidP="000D7CFF">
            <w:pPr>
              <w:jc w:val="center"/>
              <w:rPr>
                <w:rFonts w:cstheme="minorHAnsi"/>
                <w:color w:val="984806" w:themeColor="accent6" w:themeShade="80"/>
                <w:sz w:val="16"/>
                <w:szCs w:val="16"/>
              </w:rPr>
            </w:pPr>
          </w:p>
        </w:tc>
        <w:tc>
          <w:tcPr>
            <w:tcW w:w="210" w:type="dxa"/>
            <w:shd w:val="clear" w:color="auto" w:fill="FBD4B4" w:themeFill="accent6" w:themeFillTint="66"/>
          </w:tcPr>
          <w:p w14:paraId="5D94FCD5" w14:textId="77777777" w:rsidR="00E92DD3" w:rsidRPr="0018539C" w:rsidRDefault="00E92DD3" w:rsidP="000D7CFF">
            <w:pPr>
              <w:jc w:val="center"/>
              <w:rPr>
                <w:rFonts w:cstheme="minorHAnsi"/>
                <w:color w:val="984806" w:themeColor="accent6" w:themeShade="80"/>
                <w:sz w:val="16"/>
                <w:szCs w:val="16"/>
              </w:rPr>
            </w:pPr>
          </w:p>
        </w:tc>
        <w:tc>
          <w:tcPr>
            <w:tcW w:w="210" w:type="dxa"/>
            <w:shd w:val="clear" w:color="auto" w:fill="FBD4B4" w:themeFill="accent6" w:themeFillTint="66"/>
          </w:tcPr>
          <w:p w14:paraId="37B46FCA" w14:textId="77777777" w:rsidR="00E92DD3" w:rsidRPr="0018539C" w:rsidRDefault="00E92DD3" w:rsidP="000D7CFF">
            <w:pPr>
              <w:jc w:val="center"/>
              <w:rPr>
                <w:rFonts w:cstheme="minorHAnsi"/>
                <w:color w:val="984806" w:themeColor="accent6" w:themeShade="80"/>
                <w:sz w:val="16"/>
                <w:szCs w:val="16"/>
              </w:rPr>
            </w:pPr>
          </w:p>
        </w:tc>
        <w:tc>
          <w:tcPr>
            <w:tcW w:w="210" w:type="dxa"/>
            <w:shd w:val="clear" w:color="auto" w:fill="FBD4B4" w:themeFill="accent6" w:themeFillTint="66"/>
            <w:vAlign w:val="center"/>
          </w:tcPr>
          <w:p w14:paraId="20316E41" w14:textId="77777777" w:rsidR="00E92DD3" w:rsidRPr="0018539C" w:rsidRDefault="00E92DD3" w:rsidP="000D7CFF">
            <w:pPr>
              <w:jc w:val="center"/>
              <w:rPr>
                <w:rFonts w:cstheme="minorHAnsi"/>
                <w:color w:val="984806" w:themeColor="accent6" w:themeShade="80"/>
                <w:sz w:val="16"/>
                <w:szCs w:val="16"/>
              </w:rPr>
            </w:pPr>
          </w:p>
        </w:tc>
        <w:tc>
          <w:tcPr>
            <w:tcW w:w="210" w:type="dxa"/>
            <w:shd w:val="clear" w:color="auto" w:fill="FBD4B4" w:themeFill="accent6" w:themeFillTint="66"/>
            <w:vAlign w:val="center"/>
          </w:tcPr>
          <w:p w14:paraId="235F6D3C" w14:textId="77777777" w:rsidR="00E92DD3" w:rsidRPr="0018539C" w:rsidRDefault="00E92DD3" w:rsidP="000D7CFF">
            <w:pPr>
              <w:jc w:val="center"/>
              <w:rPr>
                <w:rFonts w:cstheme="minorHAnsi"/>
                <w:color w:val="984806" w:themeColor="accent6" w:themeShade="80"/>
                <w:sz w:val="16"/>
                <w:szCs w:val="16"/>
              </w:rPr>
            </w:pPr>
          </w:p>
        </w:tc>
        <w:tc>
          <w:tcPr>
            <w:tcW w:w="210" w:type="dxa"/>
            <w:shd w:val="clear" w:color="auto" w:fill="FBD4B4" w:themeFill="accent6" w:themeFillTint="66"/>
            <w:vAlign w:val="center"/>
          </w:tcPr>
          <w:p w14:paraId="1EEE646D" w14:textId="77777777" w:rsidR="00E92DD3" w:rsidRPr="0018539C" w:rsidRDefault="00E92DD3" w:rsidP="000D7CFF">
            <w:pPr>
              <w:jc w:val="center"/>
              <w:rPr>
                <w:rFonts w:cstheme="minorHAnsi"/>
                <w:color w:val="984806" w:themeColor="accent6" w:themeShade="80"/>
                <w:sz w:val="16"/>
                <w:szCs w:val="16"/>
              </w:rPr>
            </w:pPr>
          </w:p>
        </w:tc>
        <w:tc>
          <w:tcPr>
            <w:tcW w:w="210" w:type="dxa"/>
            <w:shd w:val="clear" w:color="auto" w:fill="FBD4B4" w:themeFill="accent6" w:themeFillTint="66"/>
            <w:vAlign w:val="center"/>
          </w:tcPr>
          <w:p w14:paraId="3A8F63F8" w14:textId="77777777" w:rsidR="00E92DD3" w:rsidRPr="0018539C" w:rsidRDefault="00E92DD3" w:rsidP="000D7CFF">
            <w:pPr>
              <w:jc w:val="center"/>
              <w:rPr>
                <w:rFonts w:cstheme="minorHAnsi"/>
                <w:color w:val="984806" w:themeColor="accent6" w:themeShade="80"/>
                <w:sz w:val="16"/>
                <w:szCs w:val="16"/>
              </w:rPr>
            </w:pPr>
          </w:p>
        </w:tc>
        <w:tc>
          <w:tcPr>
            <w:tcW w:w="214" w:type="dxa"/>
            <w:shd w:val="clear" w:color="auto" w:fill="FBD4B4" w:themeFill="accent6" w:themeFillTint="66"/>
            <w:vAlign w:val="center"/>
          </w:tcPr>
          <w:p w14:paraId="29FAE7AE" w14:textId="77777777" w:rsidR="00E92DD3" w:rsidRPr="0018539C" w:rsidRDefault="00E92DD3" w:rsidP="000D7CFF">
            <w:pPr>
              <w:jc w:val="center"/>
              <w:rPr>
                <w:rFonts w:cstheme="minorHAnsi"/>
                <w:color w:val="984806" w:themeColor="accent6" w:themeShade="80"/>
                <w:sz w:val="16"/>
                <w:szCs w:val="16"/>
                <w:lang w:val="ka-GE"/>
              </w:rPr>
            </w:pPr>
          </w:p>
        </w:tc>
        <w:tc>
          <w:tcPr>
            <w:tcW w:w="1244" w:type="dxa"/>
            <w:vMerge/>
            <w:vAlign w:val="center"/>
          </w:tcPr>
          <w:p w14:paraId="1996B5BC" w14:textId="77777777" w:rsidR="00E92DD3" w:rsidRPr="0018539C" w:rsidRDefault="00E92DD3" w:rsidP="000D7CFF">
            <w:pPr>
              <w:jc w:val="center"/>
              <w:rPr>
                <w:rFonts w:cstheme="minorHAnsi"/>
                <w:color w:val="984806" w:themeColor="accent6" w:themeShade="80"/>
                <w:sz w:val="16"/>
                <w:szCs w:val="16"/>
                <w:lang w:val="ka-GE"/>
              </w:rPr>
            </w:pPr>
          </w:p>
        </w:tc>
        <w:tc>
          <w:tcPr>
            <w:tcW w:w="815" w:type="dxa"/>
            <w:vMerge/>
          </w:tcPr>
          <w:p w14:paraId="277B7ACA" w14:textId="77777777" w:rsidR="00E92DD3" w:rsidRPr="0018539C" w:rsidRDefault="00E92DD3" w:rsidP="000D7CFF">
            <w:pPr>
              <w:rPr>
                <w:rFonts w:cstheme="minorHAnsi"/>
                <w:color w:val="984806" w:themeColor="accent6" w:themeShade="80"/>
                <w:sz w:val="16"/>
                <w:szCs w:val="16"/>
                <w:lang w:val="ka-GE"/>
              </w:rPr>
            </w:pPr>
          </w:p>
        </w:tc>
        <w:tc>
          <w:tcPr>
            <w:tcW w:w="815" w:type="dxa"/>
            <w:vMerge/>
          </w:tcPr>
          <w:p w14:paraId="45C6B7A0" w14:textId="4A2FD141" w:rsidR="00E92DD3" w:rsidRPr="0018539C" w:rsidRDefault="00E92DD3" w:rsidP="000D7CFF">
            <w:pPr>
              <w:rPr>
                <w:rFonts w:cstheme="minorHAnsi"/>
                <w:color w:val="984806" w:themeColor="accent6" w:themeShade="80"/>
                <w:sz w:val="16"/>
                <w:szCs w:val="16"/>
                <w:lang w:val="ka-GE"/>
              </w:rPr>
            </w:pPr>
          </w:p>
        </w:tc>
        <w:tc>
          <w:tcPr>
            <w:tcW w:w="583" w:type="dxa"/>
            <w:shd w:val="clear" w:color="auto" w:fill="FBD4B4" w:themeFill="accent6" w:themeFillTint="66"/>
          </w:tcPr>
          <w:p w14:paraId="737F5628" w14:textId="77777777" w:rsidR="00E92DD3" w:rsidRPr="0018539C" w:rsidRDefault="00E92DD3" w:rsidP="000D7CFF">
            <w:pPr>
              <w:jc w:val="center"/>
              <w:rPr>
                <w:rFonts w:cstheme="minorHAnsi"/>
                <w:b/>
                <w:bCs/>
                <w:color w:val="984806" w:themeColor="accent6" w:themeShade="80"/>
                <w:sz w:val="16"/>
                <w:szCs w:val="16"/>
              </w:rPr>
            </w:pPr>
            <w:r w:rsidRPr="0018539C">
              <w:rPr>
                <w:rFonts w:cstheme="minorHAnsi"/>
                <w:b/>
                <w:bCs/>
                <w:color w:val="984806" w:themeColor="accent6" w:themeShade="80"/>
                <w:sz w:val="16"/>
                <w:szCs w:val="16"/>
              </w:rPr>
              <w:t>კი</w:t>
            </w:r>
          </w:p>
        </w:tc>
        <w:tc>
          <w:tcPr>
            <w:tcW w:w="1048" w:type="dxa"/>
            <w:shd w:val="clear" w:color="auto" w:fill="FBD4B4" w:themeFill="accent6" w:themeFillTint="66"/>
          </w:tcPr>
          <w:p w14:paraId="77191EFC" w14:textId="77777777" w:rsidR="00E92DD3" w:rsidRPr="0018539C" w:rsidRDefault="00E92DD3" w:rsidP="000D7CFF">
            <w:pPr>
              <w:jc w:val="center"/>
              <w:rPr>
                <w:rFonts w:cstheme="minorHAnsi"/>
                <w:b/>
                <w:bCs/>
                <w:color w:val="984806" w:themeColor="accent6" w:themeShade="80"/>
                <w:sz w:val="16"/>
                <w:szCs w:val="16"/>
              </w:rPr>
            </w:pPr>
            <w:r w:rsidRPr="0018539C">
              <w:rPr>
                <w:rFonts w:cstheme="minorHAnsi"/>
                <w:b/>
                <w:bCs/>
                <w:color w:val="984806" w:themeColor="accent6" w:themeShade="80"/>
                <w:sz w:val="16"/>
                <w:szCs w:val="16"/>
              </w:rPr>
              <w:t>ნაწილობრივ</w:t>
            </w:r>
          </w:p>
        </w:tc>
        <w:tc>
          <w:tcPr>
            <w:tcW w:w="715" w:type="dxa"/>
            <w:shd w:val="clear" w:color="auto" w:fill="FBD4B4" w:themeFill="accent6" w:themeFillTint="66"/>
          </w:tcPr>
          <w:p w14:paraId="19C69D77" w14:textId="77777777" w:rsidR="00E92DD3" w:rsidRPr="0018539C" w:rsidRDefault="00E92DD3" w:rsidP="000D7CFF">
            <w:pPr>
              <w:jc w:val="center"/>
              <w:rPr>
                <w:rFonts w:cstheme="minorHAnsi"/>
                <w:b/>
                <w:bCs/>
                <w:color w:val="984806" w:themeColor="accent6" w:themeShade="80"/>
                <w:sz w:val="16"/>
                <w:szCs w:val="16"/>
              </w:rPr>
            </w:pPr>
            <w:r w:rsidRPr="0018539C">
              <w:rPr>
                <w:rFonts w:cstheme="minorHAnsi"/>
                <w:b/>
                <w:bCs/>
                <w:color w:val="984806" w:themeColor="accent6" w:themeShade="80"/>
                <w:sz w:val="16"/>
                <w:szCs w:val="16"/>
              </w:rPr>
              <w:t>არა</w:t>
            </w:r>
          </w:p>
        </w:tc>
        <w:tc>
          <w:tcPr>
            <w:tcW w:w="910" w:type="dxa"/>
            <w:vMerge/>
          </w:tcPr>
          <w:p w14:paraId="739391B4" w14:textId="77777777" w:rsidR="00E92DD3" w:rsidRPr="0018539C" w:rsidRDefault="00E92DD3" w:rsidP="000D7CFF">
            <w:pPr>
              <w:rPr>
                <w:rFonts w:cstheme="minorHAnsi"/>
                <w:color w:val="984806" w:themeColor="accent6" w:themeShade="80"/>
                <w:sz w:val="16"/>
                <w:szCs w:val="16"/>
              </w:rPr>
            </w:pPr>
          </w:p>
        </w:tc>
      </w:tr>
      <w:tr w:rsidR="00E92DD3" w:rsidRPr="0018539C" w14:paraId="6BB4B538" w14:textId="77777777" w:rsidTr="00E92DD3">
        <w:trPr>
          <w:trHeight w:val="222"/>
        </w:trPr>
        <w:tc>
          <w:tcPr>
            <w:tcW w:w="356" w:type="dxa"/>
            <w:vAlign w:val="center"/>
          </w:tcPr>
          <w:p w14:paraId="464F9523" w14:textId="77777777" w:rsidR="00E92DD3" w:rsidRPr="0018539C" w:rsidRDefault="00E92DD3" w:rsidP="000D7CFF">
            <w:pPr>
              <w:jc w:val="center"/>
              <w:rPr>
                <w:rFonts w:cstheme="minorHAnsi"/>
                <w:color w:val="984806" w:themeColor="accent6" w:themeShade="80"/>
                <w:sz w:val="16"/>
                <w:szCs w:val="16"/>
                <w:lang w:val="ka-GE"/>
              </w:rPr>
            </w:pPr>
            <w:r w:rsidRPr="0018539C">
              <w:rPr>
                <w:rFonts w:cstheme="minorHAnsi"/>
                <w:color w:val="984806" w:themeColor="accent6" w:themeShade="80"/>
                <w:sz w:val="16"/>
                <w:szCs w:val="16"/>
                <w:lang w:val="ka-GE"/>
              </w:rPr>
              <w:t>1</w:t>
            </w:r>
          </w:p>
        </w:tc>
        <w:tc>
          <w:tcPr>
            <w:tcW w:w="712" w:type="dxa"/>
          </w:tcPr>
          <w:p w14:paraId="2C3E7022" w14:textId="77777777" w:rsidR="00E92DD3" w:rsidRPr="0018539C" w:rsidRDefault="00E92DD3" w:rsidP="000D7CFF">
            <w:pPr>
              <w:rPr>
                <w:rFonts w:cstheme="minorHAnsi"/>
                <w:color w:val="984806" w:themeColor="accent6" w:themeShade="80"/>
                <w:sz w:val="16"/>
                <w:szCs w:val="16"/>
              </w:rPr>
            </w:pPr>
          </w:p>
        </w:tc>
        <w:tc>
          <w:tcPr>
            <w:tcW w:w="712" w:type="dxa"/>
          </w:tcPr>
          <w:p w14:paraId="76193BF3" w14:textId="2DD70097" w:rsidR="00E92DD3" w:rsidRPr="0018539C" w:rsidRDefault="00E92DD3" w:rsidP="000D7CFF">
            <w:pPr>
              <w:rPr>
                <w:rFonts w:cstheme="minorHAnsi"/>
                <w:color w:val="984806" w:themeColor="accent6" w:themeShade="80"/>
                <w:sz w:val="16"/>
                <w:szCs w:val="16"/>
              </w:rPr>
            </w:pPr>
          </w:p>
        </w:tc>
        <w:tc>
          <w:tcPr>
            <w:tcW w:w="721" w:type="dxa"/>
          </w:tcPr>
          <w:p w14:paraId="411DCA1F" w14:textId="77777777" w:rsidR="00E92DD3" w:rsidRPr="0018539C" w:rsidRDefault="00E92DD3" w:rsidP="000D7CFF">
            <w:pPr>
              <w:jc w:val="center"/>
              <w:rPr>
                <w:rFonts w:cstheme="minorHAnsi"/>
                <w:color w:val="984806" w:themeColor="accent6" w:themeShade="80"/>
                <w:sz w:val="16"/>
                <w:szCs w:val="16"/>
              </w:rPr>
            </w:pPr>
          </w:p>
        </w:tc>
        <w:tc>
          <w:tcPr>
            <w:tcW w:w="210" w:type="dxa"/>
            <w:vAlign w:val="center"/>
          </w:tcPr>
          <w:p w14:paraId="2EDFD005" w14:textId="77777777" w:rsidR="00E92DD3" w:rsidRPr="0018539C" w:rsidRDefault="00E92DD3" w:rsidP="000D7CFF">
            <w:pPr>
              <w:jc w:val="center"/>
              <w:rPr>
                <w:rFonts w:cstheme="minorHAnsi"/>
                <w:color w:val="984806" w:themeColor="accent6" w:themeShade="80"/>
                <w:sz w:val="16"/>
                <w:szCs w:val="16"/>
                <w:lang w:val="ka-GE"/>
              </w:rPr>
            </w:pPr>
          </w:p>
        </w:tc>
        <w:tc>
          <w:tcPr>
            <w:tcW w:w="210" w:type="dxa"/>
          </w:tcPr>
          <w:p w14:paraId="5B3C119A" w14:textId="77777777" w:rsidR="00E92DD3" w:rsidRPr="0018539C" w:rsidRDefault="00E92DD3" w:rsidP="000D7CFF">
            <w:pPr>
              <w:jc w:val="center"/>
              <w:rPr>
                <w:rFonts w:cstheme="minorHAnsi"/>
                <w:color w:val="984806" w:themeColor="accent6" w:themeShade="80"/>
                <w:sz w:val="16"/>
                <w:szCs w:val="16"/>
              </w:rPr>
            </w:pPr>
          </w:p>
        </w:tc>
        <w:tc>
          <w:tcPr>
            <w:tcW w:w="210" w:type="dxa"/>
            <w:vAlign w:val="center"/>
          </w:tcPr>
          <w:p w14:paraId="2A7C2D38" w14:textId="77777777" w:rsidR="00E92DD3" w:rsidRPr="0018539C" w:rsidRDefault="00E92DD3" w:rsidP="000D7CFF">
            <w:pPr>
              <w:jc w:val="center"/>
              <w:rPr>
                <w:rFonts w:cstheme="minorHAnsi"/>
                <w:color w:val="984806" w:themeColor="accent6" w:themeShade="80"/>
                <w:sz w:val="16"/>
                <w:szCs w:val="16"/>
              </w:rPr>
            </w:pPr>
          </w:p>
        </w:tc>
        <w:tc>
          <w:tcPr>
            <w:tcW w:w="210" w:type="dxa"/>
          </w:tcPr>
          <w:p w14:paraId="78DF82E0" w14:textId="77777777" w:rsidR="00E92DD3" w:rsidRPr="0018539C" w:rsidRDefault="00E92DD3" w:rsidP="000D7CFF">
            <w:pPr>
              <w:jc w:val="center"/>
              <w:rPr>
                <w:rFonts w:cstheme="minorHAnsi"/>
                <w:color w:val="984806" w:themeColor="accent6" w:themeShade="80"/>
                <w:sz w:val="16"/>
                <w:szCs w:val="16"/>
              </w:rPr>
            </w:pPr>
          </w:p>
        </w:tc>
        <w:tc>
          <w:tcPr>
            <w:tcW w:w="210" w:type="dxa"/>
          </w:tcPr>
          <w:p w14:paraId="31ACBACB" w14:textId="77777777" w:rsidR="00E92DD3" w:rsidRPr="0018539C" w:rsidRDefault="00E92DD3" w:rsidP="000D7CFF">
            <w:pPr>
              <w:jc w:val="center"/>
              <w:rPr>
                <w:rFonts w:cstheme="minorHAnsi"/>
                <w:color w:val="984806" w:themeColor="accent6" w:themeShade="80"/>
                <w:sz w:val="16"/>
                <w:szCs w:val="16"/>
              </w:rPr>
            </w:pPr>
          </w:p>
        </w:tc>
        <w:tc>
          <w:tcPr>
            <w:tcW w:w="210" w:type="dxa"/>
          </w:tcPr>
          <w:p w14:paraId="4A86DB7B" w14:textId="77777777" w:rsidR="00E92DD3" w:rsidRPr="0018539C" w:rsidRDefault="00E92DD3" w:rsidP="000D7CFF">
            <w:pPr>
              <w:jc w:val="center"/>
              <w:rPr>
                <w:rFonts w:cstheme="minorHAnsi"/>
                <w:color w:val="984806" w:themeColor="accent6" w:themeShade="80"/>
                <w:sz w:val="16"/>
                <w:szCs w:val="16"/>
              </w:rPr>
            </w:pPr>
          </w:p>
        </w:tc>
        <w:tc>
          <w:tcPr>
            <w:tcW w:w="210" w:type="dxa"/>
          </w:tcPr>
          <w:p w14:paraId="329EE071" w14:textId="77777777" w:rsidR="00E92DD3" w:rsidRPr="0018539C" w:rsidRDefault="00E92DD3" w:rsidP="000D7CFF">
            <w:pPr>
              <w:jc w:val="center"/>
              <w:rPr>
                <w:rFonts w:cstheme="minorHAnsi"/>
                <w:color w:val="984806" w:themeColor="accent6" w:themeShade="80"/>
                <w:sz w:val="16"/>
                <w:szCs w:val="16"/>
              </w:rPr>
            </w:pPr>
          </w:p>
        </w:tc>
        <w:tc>
          <w:tcPr>
            <w:tcW w:w="210" w:type="dxa"/>
            <w:vAlign w:val="center"/>
          </w:tcPr>
          <w:p w14:paraId="141511F7" w14:textId="77777777" w:rsidR="00E92DD3" w:rsidRPr="0018539C" w:rsidRDefault="00E92DD3" w:rsidP="000D7CFF">
            <w:pPr>
              <w:jc w:val="center"/>
              <w:rPr>
                <w:rFonts w:cstheme="minorHAnsi"/>
                <w:color w:val="984806" w:themeColor="accent6" w:themeShade="80"/>
                <w:sz w:val="16"/>
                <w:szCs w:val="16"/>
              </w:rPr>
            </w:pPr>
          </w:p>
        </w:tc>
        <w:tc>
          <w:tcPr>
            <w:tcW w:w="210" w:type="dxa"/>
            <w:vAlign w:val="center"/>
          </w:tcPr>
          <w:p w14:paraId="075EEC14" w14:textId="77777777" w:rsidR="00E92DD3" w:rsidRPr="0018539C" w:rsidRDefault="00E92DD3" w:rsidP="000D7CFF">
            <w:pPr>
              <w:jc w:val="center"/>
              <w:rPr>
                <w:rFonts w:cstheme="minorHAnsi"/>
                <w:color w:val="984806" w:themeColor="accent6" w:themeShade="80"/>
                <w:sz w:val="16"/>
                <w:szCs w:val="16"/>
              </w:rPr>
            </w:pPr>
          </w:p>
        </w:tc>
        <w:tc>
          <w:tcPr>
            <w:tcW w:w="210" w:type="dxa"/>
            <w:vAlign w:val="center"/>
          </w:tcPr>
          <w:p w14:paraId="5F936958" w14:textId="77777777" w:rsidR="00E92DD3" w:rsidRPr="0018539C" w:rsidRDefault="00E92DD3" w:rsidP="000D7CFF">
            <w:pPr>
              <w:jc w:val="center"/>
              <w:rPr>
                <w:rFonts w:cstheme="minorHAnsi"/>
                <w:color w:val="984806" w:themeColor="accent6" w:themeShade="80"/>
                <w:sz w:val="16"/>
                <w:szCs w:val="16"/>
              </w:rPr>
            </w:pPr>
          </w:p>
        </w:tc>
        <w:tc>
          <w:tcPr>
            <w:tcW w:w="210" w:type="dxa"/>
            <w:vAlign w:val="center"/>
          </w:tcPr>
          <w:p w14:paraId="353D4A02" w14:textId="77777777" w:rsidR="00E92DD3" w:rsidRPr="0018539C" w:rsidRDefault="00E92DD3" w:rsidP="000D7CFF">
            <w:pPr>
              <w:jc w:val="center"/>
              <w:rPr>
                <w:rFonts w:cstheme="minorHAnsi"/>
                <w:color w:val="984806" w:themeColor="accent6" w:themeShade="80"/>
                <w:sz w:val="16"/>
                <w:szCs w:val="16"/>
              </w:rPr>
            </w:pPr>
          </w:p>
        </w:tc>
        <w:tc>
          <w:tcPr>
            <w:tcW w:w="214" w:type="dxa"/>
            <w:vAlign w:val="center"/>
          </w:tcPr>
          <w:p w14:paraId="0B4CFDEE" w14:textId="77777777" w:rsidR="00E92DD3" w:rsidRPr="0018539C" w:rsidRDefault="00E92DD3" w:rsidP="000D7CFF">
            <w:pPr>
              <w:jc w:val="center"/>
              <w:rPr>
                <w:rFonts w:cstheme="minorHAnsi"/>
                <w:color w:val="984806" w:themeColor="accent6" w:themeShade="80"/>
                <w:sz w:val="16"/>
                <w:szCs w:val="16"/>
              </w:rPr>
            </w:pPr>
          </w:p>
        </w:tc>
        <w:tc>
          <w:tcPr>
            <w:tcW w:w="1244" w:type="dxa"/>
            <w:vAlign w:val="center"/>
          </w:tcPr>
          <w:p w14:paraId="23B646B7" w14:textId="77777777" w:rsidR="00E92DD3" w:rsidRPr="0018539C" w:rsidRDefault="00E92DD3" w:rsidP="000D7CFF">
            <w:pPr>
              <w:jc w:val="center"/>
              <w:rPr>
                <w:rFonts w:cstheme="minorHAnsi"/>
                <w:color w:val="984806" w:themeColor="accent6" w:themeShade="80"/>
                <w:sz w:val="16"/>
                <w:szCs w:val="16"/>
                <w:lang w:val="ka-GE"/>
              </w:rPr>
            </w:pPr>
          </w:p>
        </w:tc>
        <w:tc>
          <w:tcPr>
            <w:tcW w:w="815" w:type="dxa"/>
          </w:tcPr>
          <w:p w14:paraId="0BA9D40F" w14:textId="77777777" w:rsidR="00E92DD3" w:rsidRPr="0018539C" w:rsidRDefault="00E92DD3" w:rsidP="000D7CFF">
            <w:pPr>
              <w:rPr>
                <w:rFonts w:cstheme="minorHAnsi"/>
                <w:color w:val="984806" w:themeColor="accent6" w:themeShade="80"/>
                <w:sz w:val="16"/>
                <w:szCs w:val="16"/>
                <w:lang w:val="ka-GE"/>
              </w:rPr>
            </w:pPr>
          </w:p>
        </w:tc>
        <w:tc>
          <w:tcPr>
            <w:tcW w:w="815" w:type="dxa"/>
          </w:tcPr>
          <w:p w14:paraId="22C39740" w14:textId="4722587F" w:rsidR="00E92DD3" w:rsidRPr="0018539C" w:rsidRDefault="00E92DD3" w:rsidP="000D7CFF">
            <w:pPr>
              <w:rPr>
                <w:rFonts w:cstheme="minorHAnsi"/>
                <w:color w:val="984806" w:themeColor="accent6" w:themeShade="80"/>
                <w:sz w:val="16"/>
                <w:szCs w:val="16"/>
                <w:lang w:val="ka-GE"/>
              </w:rPr>
            </w:pPr>
          </w:p>
        </w:tc>
        <w:tc>
          <w:tcPr>
            <w:tcW w:w="583" w:type="dxa"/>
          </w:tcPr>
          <w:p w14:paraId="448E31A4" w14:textId="77777777" w:rsidR="00E92DD3" w:rsidRPr="0018539C" w:rsidRDefault="00E92DD3" w:rsidP="000D7CFF">
            <w:pPr>
              <w:rPr>
                <w:rFonts w:cstheme="minorHAnsi"/>
                <w:color w:val="984806" w:themeColor="accent6" w:themeShade="80"/>
                <w:sz w:val="16"/>
                <w:szCs w:val="16"/>
              </w:rPr>
            </w:pPr>
          </w:p>
        </w:tc>
        <w:tc>
          <w:tcPr>
            <w:tcW w:w="1048" w:type="dxa"/>
          </w:tcPr>
          <w:p w14:paraId="1E132DAF" w14:textId="77777777" w:rsidR="00E92DD3" w:rsidRPr="0018539C" w:rsidRDefault="00E92DD3" w:rsidP="000D7CFF">
            <w:pPr>
              <w:rPr>
                <w:rFonts w:cstheme="minorHAnsi"/>
                <w:color w:val="984806" w:themeColor="accent6" w:themeShade="80"/>
                <w:sz w:val="16"/>
                <w:szCs w:val="16"/>
              </w:rPr>
            </w:pPr>
          </w:p>
        </w:tc>
        <w:tc>
          <w:tcPr>
            <w:tcW w:w="715" w:type="dxa"/>
          </w:tcPr>
          <w:p w14:paraId="60CC4287" w14:textId="77777777" w:rsidR="00E92DD3" w:rsidRPr="0018539C" w:rsidRDefault="00E92DD3" w:rsidP="000D7CFF">
            <w:pPr>
              <w:rPr>
                <w:rFonts w:cstheme="minorHAnsi"/>
                <w:color w:val="984806" w:themeColor="accent6" w:themeShade="80"/>
                <w:sz w:val="16"/>
                <w:szCs w:val="16"/>
              </w:rPr>
            </w:pPr>
          </w:p>
        </w:tc>
        <w:tc>
          <w:tcPr>
            <w:tcW w:w="910" w:type="dxa"/>
          </w:tcPr>
          <w:p w14:paraId="1721187A" w14:textId="77777777" w:rsidR="00E92DD3" w:rsidRPr="0018539C" w:rsidRDefault="00E92DD3" w:rsidP="000D7CFF">
            <w:pPr>
              <w:rPr>
                <w:rFonts w:cstheme="minorHAnsi"/>
                <w:color w:val="984806" w:themeColor="accent6" w:themeShade="80"/>
                <w:sz w:val="16"/>
                <w:szCs w:val="16"/>
              </w:rPr>
            </w:pPr>
          </w:p>
        </w:tc>
      </w:tr>
      <w:tr w:rsidR="00E92DD3" w:rsidRPr="0018539C" w14:paraId="53410F95" w14:textId="77777777" w:rsidTr="00E92DD3">
        <w:trPr>
          <w:trHeight w:val="210"/>
        </w:trPr>
        <w:tc>
          <w:tcPr>
            <w:tcW w:w="356" w:type="dxa"/>
            <w:vAlign w:val="center"/>
          </w:tcPr>
          <w:p w14:paraId="0E990854" w14:textId="77777777" w:rsidR="00E92DD3" w:rsidRPr="0018539C" w:rsidRDefault="00E92DD3" w:rsidP="000D7CFF">
            <w:pPr>
              <w:jc w:val="center"/>
              <w:rPr>
                <w:rFonts w:cstheme="minorHAnsi"/>
                <w:color w:val="984806" w:themeColor="accent6" w:themeShade="80"/>
                <w:sz w:val="16"/>
                <w:szCs w:val="16"/>
                <w:lang w:val="ka-GE"/>
              </w:rPr>
            </w:pPr>
            <w:r w:rsidRPr="0018539C">
              <w:rPr>
                <w:rFonts w:cstheme="minorHAnsi"/>
                <w:color w:val="984806" w:themeColor="accent6" w:themeShade="80"/>
                <w:sz w:val="16"/>
                <w:szCs w:val="16"/>
                <w:lang w:val="ka-GE"/>
              </w:rPr>
              <w:t>2</w:t>
            </w:r>
          </w:p>
        </w:tc>
        <w:tc>
          <w:tcPr>
            <w:tcW w:w="712" w:type="dxa"/>
          </w:tcPr>
          <w:p w14:paraId="7B7DFA0B" w14:textId="77777777" w:rsidR="00E92DD3" w:rsidRPr="0018539C" w:rsidRDefault="00E92DD3" w:rsidP="000D7CFF">
            <w:pPr>
              <w:rPr>
                <w:rFonts w:cstheme="minorHAnsi"/>
                <w:color w:val="984806" w:themeColor="accent6" w:themeShade="80"/>
                <w:sz w:val="16"/>
                <w:szCs w:val="16"/>
                <w:lang w:val="ka-GE"/>
              </w:rPr>
            </w:pPr>
          </w:p>
        </w:tc>
        <w:tc>
          <w:tcPr>
            <w:tcW w:w="712" w:type="dxa"/>
          </w:tcPr>
          <w:p w14:paraId="1FE1300C" w14:textId="72608291" w:rsidR="00E92DD3" w:rsidRPr="0018539C" w:rsidRDefault="00E92DD3" w:rsidP="000D7CFF">
            <w:pPr>
              <w:rPr>
                <w:rFonts w:cstheme="minorHAnsi"/>
                <w:color w:val="984806" w:themeColor="accent6" w:themeShade="80"/>
                <w:sz w:val="16"/>
                <w:szCs w:val="16"/>
                <w:lang w:val="ka-GE"/>
              </w:rPr>
            </w:pPr>
          </w:p>
        </w:tc>
        <w:tc>
          <w:tcPr>
            <w:tcW w:w="721" w:type="dxa"/>
          </w:tcPr>
          <w:p w14:paraId="1CFCF24F" w14:textId="77777777" w:rsidR="00E92DD3" w:rsidRPr="0018539C" w:rsidRDefault="00E92DD3" w:rsidP="000D7CFF">
            <w:pPr>
              <w:jc w:val="center"/>
              <w:rPr>
                <w:rFonts w:cstheme="minorHAnsi"/>
                <w:color w:val="984806" w:themeColor="accent6" w:themeShade="80"/>
                <w:sz w:val="16"/>
                <w:szCs w:val="16"/>
              </w:rPr>
            </w:pPr>
          </w:p>
        </w:tc>
        <w:tc>
          <w:tcPr>
            <w:tcW w:w="210" w:type="dxa"/>
            <w:vAlign w:val="center"/>
          </w:tcPr>
          <w:p w14:paraId="2EE89226" w14:textId="77777777" w:rsidR="00E92DD3" w:rsidRPr="0018539C" w:rsidRDefault="00E92DD3" w:rsidP="000D7CFF">
            <w:pPr>
              <w:jc w:val="center"/>
              <w:rPr>
                <w:rFonts w:cstheme="minorHAnsi"/>
                <w:color w:val="984806" w:themeColor="accent6" w:themeShade="80"/>
                <w:sz w:val="16"/>
                <w:szCs w:val="16"/>
              </w:rPr>
            </w:pPr>
          </w:p>
        </w:tc>
        <w:tc>
          <w:tcPr>
            <w:tcW w:w="210" w:type="dxa"/>
          </w:tcPr>
          <w:p w14:paraId="2B3B804A" w14:textId="77777777" w:rsidR="00E92DD3" w:rsidRPr="0018539C" w:rsidRDefault="00E92DD3" w:rsidP="000D7CFF">
            <w:pPr>
              <w:jc w:val="center"/>
              <w:rPr>
                <w:rFonts w:cstheme="minorHAnsi"/>
                <w:color w:val="984806" w:themeColor="accent6" w:themeShade="80"/>
                <w:sz w:val="16"/>
                <w:szCs w:val="16"/>
              </w:rPr>
            </w:pPr>
          </w:p>
        </w:tc>
        <w:tc>
          <w:tcPr>
            <w:tcW w:w="210" w:type="dxa"/>
            <w:vAlign w:val="center"/>
          </w:tcPr>
          <w:p w14:paraId="24B57179" w14:textId="77777777" w:rsidR="00E92DD3" w:rsidRPr="0018539C" w:rsidRDefault="00E92DD3" w:rsidP="000D7CFF">
            <w:pPr>
              <w:jc w:val="center"/>
              <w:rPr>
                <w:rFonts w:cstheme="minorHAnsi"/>
                <w:color w:val="984806" w:themeColor="accent6" w:themeShade="80"/>
                <w:sz w:val="16"/>
                <w:szCs w:val="16"/>
              </w:rPr>
            </w:pPr>
          </w:p>
        </w:tc>
        <w:tc>
          <w:tcPr>
            <w:tcW w:w="210" w:type="dxa"/>
          </w:tcPr>
          <w:p w14:paraId="5FCEF996" w14:textId="77777777" w:rsidR="00E92DD3" w:rsidRPr="0018539C" w:rsidRDefault="00E92DD3" w:rsidP="000D7CFF">
            <w:pPr>
              <w:jc w:val="center"/>
              <w:rPr>
                <w:rFonts w:cstheme="minorHAnsi"/>
                <w:color w:val="984806" w:themeColor="accent6" w:themeShade="80"/>
                <w:sz w:val="16"/>
                <w:szCs w:val="16"/>
              </w:rPr>
            </w:pPr>
          </w:p>
        </w:tc>
        <w:tc>
          <w:tcPr>
            <w:tcW w:w="210" w:type="dxa"/>
          </w:tcPr>
          <w:p w14:paraId="2249C609" w14:textId="77777777" w:rsidR="00E92DD3" w:rsidRPr="0018539C" w:rsidRDefault="00E92DD3" w:rsidP="000D7CFF">
            <w:pPr>
              <w:jc w:val="center"/>
              <w:rPr>
                <w:rFonts w:cstheme="minorHAnsi"/>
                <w:color w:val="984806" w:themeColor="accent6" w:themeShade="80"/>
                <w:sz w:val="16"/>
                <w:szCs w:val="16"/>
              </w:rPr>
            </w:pPr>
          </w:p>
        </w:tc>
        <w:tc>
          <w:tcPr>
            <w:tcW w:w="210" w:type="dxa"/>
          </w:tcPr>
          <w:p w14:paraId="033F193F" w14:textId="77777777" w:rsidR="00E92DD3" w:rsidRPr="0018539C" w:rsidRDefault="00E92DD3" w:rsidP="000D7CFF">
            <w:pPr>
              <w:jc w:val="center"/>
              <w:rPr>
                <w:rFonts w:cstheme="minorHAnsi"/>
                <w:color w:val="984806" w:themeColor="accent6" w:themeShade="80"/>
                <w:sz w:val="16"/>
                <w:szCs w:val="16"/>
              </w:rPr>
            </w:pPr>
          </w:p>
        </w:tc>
        <w:tc>
          <w:tcPr>
            <w:tcW w:w="210" w:type="dxa"/>
          </w:tcPr>
          <w:p w14:paraId="26B82E6D" w14:textId="77777777" w:rsidR="00E92DD3" w:rsidRPr="0018539C" w:rsidRDefault="00E92DD3" w:rsidP="000D7CFF">
            <w:pPr>
              <w:jc w:val="center"/>
              <w:rPr>
                <w:rFonts w:cstheme="minorHAnsi"/>
                <w:color w:val="984806" w:themeColor="accent6" w:themeShade="80"/>
                <w:sz w:val="16"/>
                <w:szCs w:val="16"/>
              </w:rPr>
            </w:pPr>
          </w:p>
        </w:tc>
        <w:tc>
          <w:tcPr>
            <w:tcW w:w="210" w:type="dxa"/>
            <w:vAlign w:val="center"/>
          </w:tcPr>
          <w:p w14:paraId="02D9C958" w14:textId="77777777" w:rsidR="00E92DD3" w:rsidRPr="0018539C" w:rsidRDefault="00E92DD3" w:rsidP="000D7CFF">
            <w:pPr>
              <w:jc w:val="center"/>
              <w:rPr>
                <w:rFonts w:cstheme="minorHAnsi"/>
                <w:color w:val="984806" w:themeColor="accent6" w:themeShade="80"/>
                <w:sz w:val="16"/>
                <w:szCs w:val="16"/>
              </w:rPr>
            </w:pPr>
          </w:p>
        </w:tc>
        <w:tc>
          <w:tcPr>
            <w:tcW w:w="210" w:type="dxa"/>
            <w:vAlign w:val="center"/>
          </w:tcPr>
          <w:p w14:paraId="780DF2DB" w14:textId="77777777" w:rsidR="00E92DD3" w:rsidRPr="0018539C" w:rsidRDefault="00E92DD3" w:rsidP="000D7CFF">
            <w:pPr>
              <w:jc w:val="center"/>
              <w:rPr>
                <w:rFonts w:cstheme="minorHAnsi"/>
                <w:color w:val="984806" w:themeColor="accent6" w:themeShade="80"/>
                <w:sz w:val="16"/>
                <w:szCs w:val="16"/>
                <w:lang w:val="ka-GE"/>
              </w:rPr>
            </w:pPr>
          </w:p>
        </w:tc>
        <w:tc>
          <w:tcPr>
            <w:tcW w:w="210" w:type="dxa"/>
            <w:vAlign w:val="center"/>
          </w:tcPr>
          <w:p w14:paraId="4A2ABD1D" w14:textId="77777777" w:rsidR="00E92DD3" w:rsidRPr="0018539C" w:rsidRDefault="00E92DD3" w:rsidP="000D7CFF">
            <w:pPr>
              <w:jc w:val="center"/>
              <w:rPr>
                <w:rFonts w:cstheme="minorHAnsi"/>
                <w:color w:val="984806" w:themeColor="accent6" w:themeShade="80"/>
                <w:sz w:val="16"/>
                <w:szCs w:val="16"/>
              </w:rPr>
            </w:pPr>
          </w:p>
        </w:tc>
        <w:tc>
          <w:tcPr>
            <w:tcW w:w="210" w:type="dxa"/>
            <w:vAlign w:val="center"/>
          </w:tcPr>
          <w:p w14:paraId="64A5CE2F" w14:textId="77777777" w:rsidR="00E92DD3" w:rsidRPr="0018539C" w:rsidRDefault="00E92DD3" w:rsidP="000D7CFF">
            <w:pPr>
              <w:jc w:val="center"/>
              <w:rPr>
                <w:rFonts w:cstheme="minorHAnsi"/>
                <w:color w:val="984806" w:themeColor="accent6" w:themeShade="80"/>
                <w:sz w:val="16"/>
                <w:szCs w:val="16"/>
              </w:rPr>
            </w:pPr>
          </w:p>
        </w:tc>
        <w:tc>
          <w:tcPr>
            <w:tcW w:w="214" w:type="dxa"/>
            <w:vAlign w:val="center"/>
          </w:tcPr>
          <w:p w14:paraId="47E3DA4F" w14:textId="77777777" w:rsidR="00E92DD3" w:rsidRPr="0018539C" w:rsidRDefault="00E92DD3" w:rsidP="000D7CFF">
            <w:pPr>
              <w:jc w:val="center"/>
              <w:rPr>
                <w:rFonts w:cstheme="minorHAnsi"/>
                <w:color w:val="984806" w:themeColor="accent6" w:themeShade="80"/>
                <w:sz w:val="16"/>
                <w:szCs w:val="16"/>
              </w:rPr>
            </w:pPr>
          </w:p>
        </w:tc>
        <w:tc>
          <w:tcPr>
            <w:tcW w:w="1244" w:type="dxa"/>
            <w:vAlign w:val="center"/>
          </w:tcPr>
          <w:p w14:paraId="0B3ADE7F" w14:textId="77777777" w:rsidR="00E92DD3" w:rsidRPr="0018539C" w:rsidRDefault="00E92DD3" w:rsidP="000D7CFF">
            <w:pPr>
              <w:jc w:val="center"/>
              <w:rPr>
                <w:rFonts w:cstheme="minorHAnsi"/>
                <w:color w:val="984806" w:themeColor="accent6" w:themeShade="80"/>
                <w:sz w:val="16"/>
                <w:szCs w:val="16"/>
                <w:lang w:val="ka-GE"/>
              </w:rPr>
            </w:pPr>
          </w:p>
        </w:tc>
        <w:tc>
          <w:tcPr>
            <w:tcW w:w="815" w:type="dxa"/>
          </w:tcPr>
          <w:p w14:paraId="5FE996CD" w14:textId="77777777" w:rsidR="00E92DD3" w:rsidRPr="0018539C" w:rsidRDefault="00E92DD3" w:rsidP="000D7CFF">
            <w:pPr>
              <w:rPr>
                <w:rFonts w:cstheme="minorHAnsi"/>
                <w:color w:val="984806" w:themeColor="accent6" w:themeShade="80"/>
                <w:sz w:val="16"/>
                <w:szCs w:val="16"/>
                <w:lang w:val="ka-GE"/>
              </w:rPr>
            </w:pPr>
          </w:p>
        </w:tc>
        <w:tc>
          <w:tcPr>
            <w:tcW w:w="815" w:type="dxa"/>
          </w:tcPr>
          <w:p w14:paraId="6C7660C9" w14:textId="0D3907B6" w:rsidR="00E92DD3" w:rsidRPr="0018539C" w:rsidRDefault="00E92DD3" w:rsidP="000D7CFF">
            <w:pPr>
              <w:rPr>
                <w:rFonts w:cstheme="minorHAnsi"/>
                <w:color w:val="984806" w:themeColor="accent6" w:themeShade="80"/>
                <w:sz w:val="16"/>
                <w:szCs w:val="16"/>
                <w:lang w:val="ka-GE"/>
              </w:rPr>
            </w:pPr>
          </w:p>
        </w:tc>
        <w:tc>
          <w:tcPr>
            <w:tcW w:w="583" w:type="dxa"/>
          </w:tcPr>
          <w:p w14:paraId="146BF722" w14:textId="77777777" w:rsidR="00E92DD3" w:rsidRPr="0018539C" w:rsidRDefault="00E92DD3" w:rsidP="000D7CFF">
            <w:pPr>
              <w:rPr>
                <w:rFonts w:cstheme="minorHAnsi"/>
                <w:color w:val="984806" w:themeColor="accent6" w:themeShade="80"/>
                <w:sz w:val="16"/>
                <w:szCs w:val="16"/>
              </w:rPr>
            </w:pPr>
          </w:p>
        </w:tc>
        <w:tc>
          <w:tcPr>
            <w:tcW w:w="1048" w:type="dxa"/>
          </w:tcPr>
          <w:p w14:paraId="0CF48D6D" w14:textId="77777777" w:rsidR="00E92DD3" w:rsidRPr="0018539C" w:rsidRDefault="00E92DD3" w:rsidP="000D7CFF">
            <w:pPr>
              <w:rPr>
                <w:rFonts w:cstheme="minorHAnsi"/>
                <w:color w:val="984806" w:themeColor="accent6" w:themeShade="80"/>
                <w:sz w:val="16"/>
                <w:szCs w:val="16"/>
              </w:rPr>
            </w:pPr>
          </w:p>
        </w:tc>
        <w:tc>
          <w:tcPr>
            <w:tcW w:w="715" w:type="dxa"/>
          </w:tcPr>
          <w:p w14:paraId="1CE2394F" w14:textId="77777777" w:rsidR="00E92DD3" w:rsidRPr="0018539C" w:rsidRDefault="00E92DD3" w:rsidP="000D7CFF">
            <w:pPr>
              <w:rPr>
                <w:rFonts w:cstheme="minorHAnsi"/>
                <w:color w:val="984806" w:themeColor="accent6" w:themeShade="80"/>
                <w:sz w:val="16"/>
                <w:szCs w:val="16"/>
              </w:rPr>
            </w:pPr>
          </w:p>
        </w:tc>
        <w:tc>
          <w:tcPr>
            <w:tcW w:w="910" w:type="dxa"/>
          </w:tcPr>
          <w:p w14:paraId="2DBD53B5" w14:textId="77777777" w:rsidR="00E92DD3" w:rsidRPr="0018539C" w:rsidRDefault="00E92DD3" w:rsidP="000D7CFF">
            <w:pPr>
              <w:rPr>
                <w:rFonts w:cstheme="minorHAnsi"/>
                <w:color w:val="984806" w:themeColor="accent6" w:themeShade="80"/>
                <w:sz w:val="16"/>
                <w:szCs w:val="16"/>
              </w:rPr>
            </w:pPr>
          </w:p>
        </w:tc>
      </w:tr>
      <w:tr w:rsidR="00E92DD3" w:rsidRPr="0018539C" w14:paraId="30653B44" w14:textId="77777777" w:rsidTr="00E92DD3">
        <w:trPr>
          <w:trHeight w:val="222"/>
        </w:trPr>
        <w:tc>
          <w:tcPr>
            <w:tcW w:w="356" w:type="dxa"/>
            <w:vAlign w:val="center"/>
          </w:tcPr>
          <w:p w14:paraId="01FFB640" w14:textId="77777777" w:rsidR="00E92DD3" w:rsidRPr="0018539C" w:rsidRDefault="00E92DD3" w:rsidP="000D7CFF">
            <w:pPr>
              <w:jc w:val="center"/>
              <w:rPr>
                <w:rFonts w:cstheme="minorHAnsi"/>
                <w:color w:val="984806" w:themeColor="accent6" w:themeShade="80"/>
                <w:sz w:val="16"/>
                <w:szCs w:val="16"/>
                <w:lang w:val="ka-GE"/>
              </w:rPr>
            </w:pPr>
            <w:r w:rsidRPr="0018539C">
              <w:rPr>
                <w:rFonts w:cstheme="minorHAnsi"/>
                <w:color w:val="984806" w:themeColor="accent6" w:themeShade="80"/>
                <w:sz w:val="16"/>
                <w:szCs w:val="16"/>
                <w:lang w:val="ka-GE"/>
              </w:rPr>
              <w:t>..</w:t>
            </w:r>
          </w:p>
        </w:tc>
        <w:tc>
          <w:tcPr>
            <w:tcW w:w="712" w:type="dxa"/>
          </w:tcPr>
          <w:p w14:paraId="1B5D7911" w14:textId="77777777" w:rsidR="00E92DD3" w:rsidRPr="0018539C" w:rsidRDefault="00E92DD3" w:rsidP="000D7CFF">
            <w:pPr>
              <w:rPr>
                <w:rFonts w:cstheme="minorHAnsi"/>
                <w:color w:val="984806" w:themeColor="accent6" w:themeShade="80"/>
                <w:sz w:val="16"/>
                <w:szCs w:val="16"/>
                <w:lang w:val="ka-GE"/>
              </w:rPr>
            </w:pPr>
          </w:p>
        </w:tc>
        <w:tc>
          <w:tcPr>
            <w:tcW w:w="712" w:type="dxa"/>
          </w:tcPr>
          <w:p w14:paraId="49FF7709" w14:textId="2AEE847D" w:rsidR="00E92DD3" w:rsidRPr="0018539C" w:rsidRDefault="00E92DD3" w:rsidP="000D7CFF">
            <w:pPr>
              <w:rPr>
                <w:rFonts w:cstheme="minorHAnsi"/>
                <w:color w:val="984806" w:themeColor="accent6" w:themeShade="80"/>
                <w:sz w:val="16"/>
                <w:szCs w:val="16"/>
                <w:lang w:val="ka-GE"/>
              </w:rPr>
            </w:pPr>
          </w:p>
        </w:tc>
        <w:tc>
          <w:tcPr>
            <w:tcW w:w="721" w:type="dxa"/>
          </w:tcPr>
          <w:p w14:paraId="6886808B" w14:textId="77777777" w:rsidR="00E92DD3" w:rsidRPr="0018539C" w:rsidRDefault="00E92DD3" w:rsidP="000D7CFF">
            <w:pPr>
              <w:jc w:val="center"/>
              <w:rPr>
                <w:rFonts w:cstheme="minorHAnsi"/>
                <w:color w:val="984806" w:themeColor="accent6" w:themeShade="80"/>
                <w:sz w:val="16"/>
                <w:szCs w:val="16"/>
              </w:rPr>
            </w:pPr>
          </w:p>
        </w:tc>
        <w:tc>
          <w:tcPr>
            <w:tcW w:w="210" w:type="dxa"/>
            <w:vAlign w:val="center"/>
          </w:tcPr>
          <w:p w14:paraId="0AFE3109" w14:textId="77777777" w:rsidR="00E92DD3" w:rsidRPr="0018539C" w:rsidRDefault="00E92DD3" w:rsidP="000D7CFF">
            <w:pPr>
              <w:jc w:val="center"/>
              <w:rPr>
                <w:rFonts w:cstheme="minorHAnsi"/>
                <w:color w:val="984806" w:themeColor="accent6" w:themeShade="80"/>
                <w:sz w:val="16"/>
                <w:szCs w:val="16"/>
              </w:rPr>
            </w:pPr>
          </w:p>
        </w:tc>
        <w:tc>
          <w:tcPr>
            <w:tcW w:w="210" w:type="dxa"/>
          </w:tcPr>
          <w:p w14:paraId="54ABE642" w14:textId="77777777" w:rsidR="00E92DD3" w:rsidRPr="0018539C" w:rsidRDefault="00E92DD3" w:rsidP="000D7CFF">
            <w:pPr>
              <w:jc w:val="center"/>
              <w:rPr>
                <w:rFonts w:cstheme="minorHAnsi"/>
                <w:color w:val="984806" w:themeColor="accent6" w:themeShade="80"/>
                <w:sz w:val="16"/>
                <w:szCs w:val="16"/>
              </w:rPr>
            </w:pPr>
          </w:p>
        </w:tc>
        <w:tc>
          <w:tcPr>
            <w:tcW w:w="210" w:type="dxa"/>
            <w:vAlign w:val="center"/>
          </w:tcPr>
          <w:p w14:paraId="61AD5076" w14:textId="77777777" w:rsidR="00E92DD3" w:rsidRPr="0018539C" w:rsidRDefault="00E92DD3" w:rsidP="000D7CFF">
            <w:pPr>
              <w:jc w:val="center"/>
              <w:rPr>
                <w:rFonts w:cstheme="minorHAnsi"/>
                <w:color w:val="984806" w:themeColor="accent6" w:themeShade="80"/>
                <w:sz w:val="16"/>
                <w:szCs w:val="16"/>
              </w:rPr>
            </w:pPr>
          </w:p>
        </w:tc>
        <w:tc>
          <w:tcPr>
            <w:tcW w:w="210" w:type="dxa"/>
          </w:tcPr>
          <w:p w14:paraId="50F49A94" w14:textId="77777777" w:rsidR="00E92DD3" w:rsidRPr="0018539C" w:rsidRDefault="00E92DD3" w:rsidP="000D7CFF">
            <w:pPr>
              <w:jc w:val="center"/>
              <w:rPr>
                <w:rFonts w:cstheme="minorHAnsi"/>
                <w:color w:val="984806" w:themeColor="accent6" w:themeShade="80"/>
                <w:sz w:val="16"/>
                <w:szCs w:val="16"/>
              </w:rPr>
            </w:pPr>
          </w:p>
        </w:tc>
        <w:tc>
          <w:tcPr>
            <w:tcW w:w="210" w:type="dxa"/>
          </w:tcPr>
          <w:p w14:paraId="52DB0631" w14:textId="77777777" w:rsidR="00E92DD3" w:rsidRPr="0018539C" w:rsidRDefault="00E92DD3" w:rsidP="000D7CFF">
            <w:pPr>
              <w:jc w:val="center"/>
              <w:rPr>
                <w:rFonts w:cstheme="minorHAnsi"/>
                <w:color w:val="984806" w:themeColor="accent6" w:themeShade="80"/>
                <w:sz w:val="16"/>
                <w:szCs w:val="16"/>
              </w:rPr>
            </w:pPr>
          </w:p>
        </w:tc>
        <w:tc>
          <w:tcPr>
            <w:tcW w:w="210" w:type="dxa"/>
          </w:tcPr>
          <w:p w14:paraId="37896B41" w14:textId="77777777" w:rsidR="00E92DD3" w:rsidRPr="0018539C" w:rsidRDefault="00E92DD3" w:rsidP="000D7CFF">
            <w:pPr>
              <w:jc w:val="center"/>
              <w:rPr>
                <w:rFonts w:cstheme="minorHAnsi"/>
                <w:color w:val="984806" w:themeColor="accent6" w:themeShade="80"/>
                <w:sz w:val="16"/>
                <w:szCs w:val="16"/>
              </w:rPr>
            </w:pPr>
          </w:p>
        </w:tc>
        <w:tc>
          <w:tcPr>
            <w:tcW w:w="210" w:type="dxa"/>
          </w:tcPr>
          <w:p w14:paraId="2DE47435" w14:textId="77777777" w:rsidR="00E92DD3" w:rsidRPr="0018539C" w:rsidRDefault="00E92DD3" w:rsidP="000D7CFF">
            <w:pPr>
              <w:jc w:val="center"/>
              <w:rPr>
                <w:rFonts w:cstheme="minorHAnsi"/>
                <w:color w:val="984806" w:themeColor="accent6" w:themeShade="80"/>
                <w:sz w:val="16"/>
                <w:szCs w:val="16"/>
              </w:rPr>
            </w:pPr>
          </w:p>
        </w:tc>
        <w:tc>
          <w:tcPr>
            <w:tcW w:w="210" w:type="dxa"/>
            <w:vAlign w:val="center"/>
          </w:tcPr>
          <w:p w14:paraId="304AD5B2" w14:textId="77777777" w:rsidR="00E92DD3" w:rsidRPr="0018539C" w:rsidRDefault="00E92DD3" w:rsidP="000D7CFF">
            <w:pPr>
              <w:jc w:val="center"/>
              <w:rPr>
                <w:rFonts w:cstheme="minorHAnsi"/>
                <w:color w:val="984806" w:themeColor="accent6" w:themeShade="80"/>
                <w:sz w:val="16"/>
                <w:szCs w:val="16"/>
              </w:rPr>
            </w:pPr>
          </w:p>
        </w:tc>
        <w:tc>
          <w:tcPr>
            <w:tcW w:w="210" w:type="dxa"/>
            <w:vAlign w:val="center"/>
          </w:tcPr>
          <w:p w14:paraId="41F4C93B" w14:textId="77777777" w:rsidR="00E92DD3" w:rsidRPr="0018539C" w:rsidRDefault="00E92DD3" w:rsidP="000D7CFF">
            <w:pPr>
              <w:jc w:val="center"/>
              <w:rPr>
                <w:rFonts w:cstheme="minorHAnsi"/>
                <w:color w:val="984806" w:themeColor="accent6" w:themeShade="80"/>
                <w:sz w:val="16"/>
                <w:szCs w:val="16"/>
                <w:lang w:val="ka-GE"/>
              </w:rPr>
            </w:pPr>
          </w:p>
        </w:tc>
        <w:tc>
          <w:tcPr>
            <w:tcW w:w="210" w:type="dxa"/>
            <w:vAlign w:val="center"/>
          </w:tcPr>
          <w:p w14:paraId="66D8C5C8" w14:textId="77777777" w:rsidR="00E92DD3" w:rsidRPr="0018539C" w:rsidRDefault="00E92DD3" w:rsidP="000D7CFF">
            <w:pPr>
              <w:jc w:val="center"/>
              <w:rPr>
                <w:rFonts w:cstheme="minorHAnsi"/>
                <w:color w:val="984806" w:themeColor="accent6" w:themeShade="80"/>
                <w:sz w:val="16"/>
                <w:szCs w:val="16"/>
                <w:lang w:val="ka-GE"/>
              </w:rPr>
            </w:pPr>
          </w:p>
        </w:tc>
        <w:tc>
          <w:tcPr>
            <w:tcW w:w="210" w:type="dxa"/>
            <w:vAlign w:val="center"/>
          </w:tcPr>
          <w:p w14:paraId="25287255" w14:textId="77777777" w:rsidR="00E92DD3" w:rsidRPr="0018539C" w:rsidRDefault="00E92DD3" w:rsidP="000D7CFF">
            <w:pPr>
              <w:jc w:val="center"/>
              <w:rPr>
                <w:rFonts w:cstheme="minorHAnsi"/>
                <w:color w:val="984806" w:themeColor="accent6" w:themeShade="80"/>
                <w:sz w:val="16"/>
                <w:szCs w:val="16"/>
                <w:lang w:val="ka-GE"/>
              </w:rPr>
            </w:pPr>
          </w:p>
        </w:tc>
        <w:tc>
          <w:tcPr>
            <w:tcW w:w="214" w:type="dxa"/>
            <w:vAlign w:val="center"/>
          </w:tcPr>
          <w:p w14:paraId="1BB6F734" w14:textId="77777777" w:rsidR="00E92DD3" w:rsidRPr="0018539C" w:rsidRDefault="00E92DD3" w:rsidP="000D7CFF">
            <w:pPr>
              <w:jc w:val="center"/>
              <w:rPr>
                <w:rFonts w:cstheme="minorHAnsi"/>
                <w:color w:val="984806" w:themeColor="accent6" w:themeShade="80"/>
                <w:sz w:val="16"/>
                <w:szCs w:val="16"/>
                <w:lang w:val="ka-GE"/>
              </w:rPr>
            </w:pPr>
          </w:p>
        </w:tc>
        <w:tc>
          <w:tcPr>
            <w:tcW w:w="1244" w:type="dxa"/>
            <w:vAlign w:val="center"/>
          </w:tcPr>
          <w:p w14:paraId="553654F0" w14:textId="77777777" w:rsidR="00E92DD3" w:rsidRPr="0018539C" w:rsidRDefault="00E92DD3" w:rsidP="000D7CFF">
            <w:pPr>
              <w:jc w:val="center"/>
              <w:rPr>
                <w:rFonts w:cstheme="minorHAnsi"/>
                <w:color w:val="984806" w:themeColor="accent6" w:themeShade="80"/>
                <w:sz w:val="16"/>
                <w:szCs w:val="16"/>
                <w:lang w:val="ka-GE"/>
              </w:rPr>
            </w:pPr>
          </w:p>
        </w:tc>
        <w:tc>
          <w:tcPr>
            <w:tcW w:w="815" w:type="dxa"/>
          </w:tcPr>
          <w:p w14:paraId="1D5063A7" w14:textId="77777777" w:rsidR="00E92DD3" w:rsidRPr="0018539C" w:rsidRDefault="00E92DD3" w:rsidP="000D7CFF">
            <w:pPr>
              <w:rPr>
                <w:rFonts w:cstheme="minorHAnsi"/>
                <w:color w:val="984806" w:themeColor="accent6" w:themeShade="80"/>
                <w:sz w:val="16"/>
                <w:szCs w:val="16"/>
                <w:lang w:val="ka-GE"/>
              </w:rPr>
            </w:pPr>
          </w:p>
        </w:tc>
        <w:tc>
          <w:tcPr>
            <w:tcW w:w="815" w:type="dxa"/>
          </w:tcPr>
          <w:p w14:paraId="20656D3B" w14:textId="1F4B0D77" w:rsidR="00E92DD3" w:rsidRPr="0018539C" w:rsidRDefault="00E92DD3" w:rsidP="000D7CFF">
            <w:pPr>
              <w:rPr>
                <w:rFonts w:cstheme="minorHAnsi"/>
                <w:color w:val="984806" w:themeColor="accent6" w:themeShade="80"/>
                <w:sz w:val="16"/>
                <w:szCs w:val="16"/>
                <w:lang w:val="ka-GE"/>
              </w:rPr>
            </w:pPr>
          </w:p>
        </w:tc>
        <w:tc>
          <w:tcPr>
            <w:tcW w:w="583" w:type="dxa"/>
          </w:tcPr>
          <w:p w14:paraId="6E1C3571" w14:textId="77777777" w:rsidR="00E92DD3" w:rsidRPr="0018539C" w:rsidRDefault="00E92DD3" w:rsidP="000D7CFF">
            <w:pPr>
              <w:rPr>
                <w:rFonts w:cstheme="minorHAnsi"/>
                <w:color w:val="984806" w:themeColor="accent6" w:themeShade="80"/>
                <w:sz w:val="16"/>
                <w:szCs w:val="16"/>
              </w:rPr>
            </w:pPr>
          </w:p>
        </w:tc>
        <w:tc>
          <w:tcPr>
            <w:tcW w:w="1048" w:type="dxa"/>
          </w:tcPr>
          <w:p w14:paraId="4B3B150E" w14:textId="77777777" w:rsidR="00E92DD3" w:rsidRPr="0018539C" w:rsidRDefault="00E92DD3" w:rsidP="000D7CFF">
            <w:pPr>
              <w:rPr>
                <w:rFonts w:cstheme="minorHAnsi"/>
                <w:color w:val="984806" w:themeColor="accent6" w:themeShade="80"/>
                <w:sz w:val="16"/>
                <w:szCs w:val="16"/>
              </w:rPr>
            </w:pPr>
          </w:p>
        </w:tc>
        <w:tc>
          <w:tcPr>
            <w:tcW w:w="715" w:type="dxa"/>
          </w:tcPr>
          <w:p w14:paraId="34A38E3B" w14:textId="77777777" w:rsidR="00E92DD3" w:rsidRPr="0018539C" w:rsidRDefault="00E92DD3" w:rsidP="000D7CFF">
            <w:pPr>
              <w:rPr>
                <w:rFonts w:cstheme="minorHAnsi"/>
                <w:color w:val="984806" w:themeColor="accent6" w:themeShade="80"/>
                <w:sz w:val="16"/>
                <w:szCs w:val="16"/>
              </w:rPr>
            </w:pPr>
          </w:p>
        </w:tc>
        <w:tc>
          <w:tcPr>
            <w:tcW w:w="910" w:type="dxa"/>
          </w:tcPr>
          <w:p w14:paraId="0194469A" w14:textId="77777777" w:rsidR="00E92DD3" w:rsidRPr="0018539C" w:rsidRDefault="00E92DD3" w:rsidP="000D7CFF">
            <w:pPr>
              <w:rPr>
                <w:rFonts w:cstheme="minorHAnsi"/>
                <w:color w:val="984806" w:themeColor="accent6" w:themeShade="80"/>
                <w:sz w:val="16"/>
                <w:szCs w:val="16"/>
              </w:rPr>
            </w:pPr>
          </w:p>
        </w:tc>
      </w:tr>
    </w:tbl>
    <w:p w14:paraId="369F77D2" w14:textId="77777777" w:rsidR="00285E8D" w:rsidRDefault="00285E8D" w:rsidP="00285E8D">
      <w:pPr>
        <w:ind w:right="563"/>
      </w:pPr>
    </w:p>
    <w:p w14:paraId="48D3B3F7" w14:textId="77777777" w:rsidR="00C23879" w:rsidRPr="00E164CB" w:rsidRDefault="00C23879" w:rsidP="00C23879">
      <w:pPr>
        <w:pStyle w:val="BodyText"/>
        <w:tabs>
          <w:tab w:val="left" w:pos="360"/>
        </w:tabs>
        <w:jc w:val="both"/>
        <w:rPr>
          <w:sz w:val="20"/>
          <w:szCs w:val="20"/>
          <w:lang w:val="ka-GE"/>
        </w:rPr>
      </w:pPr>
    </w:p>
    <w:p w14:paraId="678F5C2D" w14:textId="77777777" w:rsidR="00C23879" w:rsidRPr="00E164CB" w:rsidRDefault="00C23879" w:rsidP="00C23879">
      <w:pPr>
        <w:pStyle w:val="BodyText"/>
        <w:tabs>
          <w:tab w:val="left" w:pos="360"/>
        </w:tabs>
        <w:jc w:val="both"/>
        <w:rPr>
          <w:sz w:val="20"/>
          <w:szCs w:val="20"/>
          <w:lang w:val="ka-GE"/>
        </w:rPr>
      </w:pPr>
    </w:p>
    <w:p w14:paraId="07DE3418" w14:textId="77777777" w:rsidR="00B55867" w:rsidRPr="00E164CB" w:rsidRDefault="00B55867" w:rsidP="00C23879">
      <w:pPr>
        <w:pStyle w:val="BodyText"/>
        <w:tabs>
          <w:tab w:val="left" w:pos="360"/>
        </w:tabs>
        <w:jc w:val="both"/>
        <w:rPr>
          <w:sz w:val="20"/>
          <w:szCs w:val="20"/>
          <w:lang w:val="ka-GE"/>
        </w:rPr>
      </w:pPr>
    </w:p>
    <w:p w14:paraId="6387044A" w14:textId="77777777" w:rsidR="00B55867" w:rsidRPr="00E164CB" w:rsidRDefault="00B55867" w:rsidP="00C23879">
      <w:pPr>
        <w:pStyle w:val="BodyText"/>
        <w:tabs>
          <w:tab w:val="left" w:pos="360"/>
        </w:tabs>
        <w:jc w:val="both"/>
        <w:rPr>
          <w:sz w:val="20"/>
          <w:szCs w:val="20"/>
          <w:lang w:val="ka-GE"/>
        </w:rPr>
      </w:pPr>
    </w:p>
    <w:sectPr w:rsidR="00B55867" w:rsidRPr="00E164CB" w:rsidSect="004211AC">
      <w:footerReference w:type="default" r:id="rId8"/>
      <w:pgSz w:w="11907" w:h="16839" w:code="9"/>
      <w:pgMar w:top="1080" w:right="927" w:bottom="900" w:left="9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3756B" w14:textId="77777777" w:rsidR="00E75667" w:rsidRDefault="00E75667" w:rsidP="003C0A00">
      <w:pPr>
        <w:spacing w:after="0" w:line="240" w:lineRule="auto"/>
      </w:pPr>
      <w:r>
        <w:separator/>
      </w:r>
    </w:p>
  </w:endnote>
  <w:endnote w:type="continuationSeparator" w:id="0">
    <w:p w14:paraId="3F4086F9" w14:textId="77777777" w:rsidR="00E75667" w:rsidRDefault="00E75667" w:rsidP="003C0A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 ABC">
    <w:charset w:val="00"/>
    <w:family w:val="swiss"/>
    <w:pitch w:val="variable"/>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5180415"/>
      <w:docPartObj>
        <w:docPartGallery w:val="Page Numbers (Bottom of Page)"/>
        <w:docPartUnique/>
      </w:docPartObj>
    </w:sdtPr>
    <w:sdtEndPr>
      <w:rPr>
        <w:noProof/>
      </w:rPr>
    </w:sdtEndPr>
    <w:sdtContent>
      <w:p w14:paraId="4D91EBD3" w14:textId="7C292163" w:rsidR="003C0A00" w:rsidRDefault="003C0A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931E8F" w14:textId="77777777" w:rsidR="003C0A00" w:rsidRDefault="003C0A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9BC08" w14:textId="77777777" w:rsidR="00E75667" w:rsidRDefault="00E75667" w:rsidP="003C0A00">
      <w:pPr>
        <w:spacing w:after="0" w:line="240" w:lineRule="auto"/>
      </w:pPr>
      <w:r>
        <w:separator/>
      </w:r>
    </w:p>
  </w:footnote>
  <w:footnote w:type="continuationSeparator" w:id="0">
    <w:p w14:paraId="08485EEC" w14:textId="77777777" w:rsidR="00E75667" w:rsidRDefault="00E75667" w:rsidP="003C0A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5AFA"/>
    <w:multiLevelType w:val="multilevel"/>
    <w:tmpl w:val="0450B8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8CB17AC"/>
    <w:multiLevelType w:val="multilevel"/>
    <w:tmpl w:val="0EC61E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BB0DC4"/>
    <w:multiLevelType w:val="hybridMultilevel"/>
    <w:tmpl w:val="C946170A"/>
    <w:lvl w:ilvl="0" w:tplc="0409000F">
      <w:start w:val="1"/>
      <w:numFmt w:val="decimal"/>
      <w:lvlText w:val="%1."/>
      <w:lvlJc w:val="left"/>
      <w:pPr>
        <w:ind w:left="821" w:hanging="360"/>
      </w:pPr>
    </w:lvl>
    <w:lvl w:ilvl="1" w:tplc="04090019">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3" w15:restartNumberingAfterBreak="0">
    <w:nsid w:val="0C18175D"/>
    <w:multiLevelType w:val="multilevel"/>
    <w:tmpl w:val="1C5EAEE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13437C"/>
    <w:multiLevelType w:val="multilevel"/>
    <w:tmpl w:val="3B0CC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961501"/>
    <w:multiLevelType w:val="multilevel"/>
    <w:tmpl w:val="E73230FA"/>
    <w:lvl w:ilvl="0">
      <w:start w:val="7"/>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5840" w:hanging="1440"/>
      </w:pPr>
      <w:rPr>
        <w:rFonts w:hint="default"/>
      </w:rPr>
    </w:lvl>
  </w:abstractNum>
  <w:abstractNum w:abstractNumId="6" w15:restartNumberingAfterBreak="0">
    <w:nsid w:val="192012BD"/>
    <w:multiLevelType w:val="multilevel"/>
    <w:tmpl w:val="08585ABC"/>
    <w:lvl w:ilvl="0">
      <w:start w:val="7"/>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600" w:hanging="72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7" w15:restartNumberingAfterBreak="0">
    <w:nsid w:val="19741E3B"/>
    <w:multiLevelType w:val="multilevel"/>
    <w:tmpl w:val="0EC61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2D3A31"/>
    <w:multiLevelType w:val="hybridMultilevel"/>
    <w:tmpl w:val="70921794"/>
    <w:lvl w:ilvl="0" w:tplc="FFFFFFFF">
      <w:start w:val="1"/>
      <w:numFmt w:val="decimal"/>
      <w:lvlText w:val="%1."/>
      <w:lvlJc w:val="left"/>
      <w:pPr>
        <w:ind w:left="821" w:hanging="360"/>
      </w:pPr>
    </w:lvl>
    <w:lvl w:ilvl="1" w:tplc="FFFFFFFF" w:tentative="1">
      <w:start w:val="1"/>
      <w:numFmt w:val="lowerLetter"/>
      <w:lvlText w:val="%2."/>
      <w:lvlJc w:val="left"/>
      <w:pPr>
        <w:ind w:left="1541" w:hanging="360"/>
      </w:pPr>
    </w:lvl>
    <w:lvl w:ilvl="2" w:tplc="FFFFFFFF" w:tentative="1">
      <w:start w:val="1"/>
      <w:numFmt w:val="lowerRoman"/>
      <w:lvlText w:val="%3."/>
      <w:lvlJc w:val="right"/>
      <w:pPr>
        <w:ind w:left="2261" w:hanging="180"/>
      </w:pPr>
    </w:lvl>
    <w:lvl w:ilvl="3" w:tplc="FFFFFFFF" w:tentative="1">
      <w:start w:val="1"/>
      <w:numFmt w:val="decimal"/>
      <w:lvlText w:val="%4."/>
      <w:lvlJc w:val="left"/>
      <w:pPr>
        <w:ind w:left="2981" w:hanging="360"/>
      </w:pPr>
    </w:lvl>
    <w:lvl w:ilvl="4" w:tplc="FFFFFFFF" w:tentative="1">
      <w:start w:val="1"/>
      <w:numFmt w:val="lowerLetter"/>
      <w:lvlText w:val="%5."/>
      <w:lvlJc w:val="left"/>
      <w:pPr>
        <w:ind w:left="3701" w:hanging="360"/>
      </w:pPr>
    </w:lvl>
    <w:lvl w:ilvl="5" w:tplc="FFFFFFFF" w:tentative="1">
      <w:start w:val="1"/>
      <w:numFmt w:val="lowerRoman"/>
      <w:lvlText w:val="%6."/>
      <w:lvlJc w:val="right"/>
      <w:pPr>
        <w:ind w:left="4421" w:hanging="180"/>
      </w:pPr>
    </w:lvl>
    <w:lvl w:ilvl="6" w:tplc="FFFFFFFF" w:tentative="1">
      <w:start w:val="1"/>
      <w:numFmt w:val="decimal"/>
      <w:lvlText w:val="%7."/>
      <w:lvlJc w:val="left"/>
      <w:pPr>
        <w:ind w:left="5141" w:hanging="360"/>
      </w:pPr>
    </w:lvl>
    <w:lvl w:ilvl="7" w:tplc="FFFFFFFF" w:tentative="1">
      <w:start w:val="1"/>
      <w:numFmt w:val="lowerLetter"/>
      <w:lvlText w:val="%8."/>
      <w:lvlJc w:val="left"/>
      <w:pPr>
        <w:ind w:left="5861" w:hanging="360"/>
      </w:pPr>
    </w:lvl>
    <w:lvl w:ilvl="8" w:tplc="FFFFFFFF" w:tentative="1">
      <w:start w:val="1"/>
      <w:numFmt w:val="lowerRoman"/>
      <w:lvlText w:val="%9."/>
      <w:lvlJc w:val="right"/>
      <w:pPr>
        <w:ind w:left="6581" w:hanging="180"/>
      </w:pPr>
    </w:lvl>
  </w:abstractNum>
  <w:abstractNum w:abstractNumId="9" w15:restartNumberingAfterBreak="0">
    <w:nsid w:val="1BAE1228"/>
    <w:multiLevelType w:val="hybridMultilevel"/>
    <w:tmpl w:val="78D27802"/>
    <w:lvl w:ilvl="0" w:tplc="0409000F">
      <w:start w:val="1"/>
      <w:numFmt w:val="decimal"/>
      <w:lvlText w:val="%1."/>
      <w:lvlJc w:val="left"/>
      <w:pPr>
        <w:ind w:left="821" w:hanging="360"/>
      </w:pPr>
    </w:lvl>
    <w:lvl w:ilvl="1" w:tplc="04090019">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10" w15:restartNumberingAfterBreak="0">
    <w:nsid w:val="29E614CE"/>
    <w:multiLevelType w:val="multilevel"/>
    <w:tmpl w:val="C6D0D4BE"/>
    <w:lvl w:ilvl="0">
      <w:start w:val="8"/>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7920" w:hanging="72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1880" w:hanging="108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5840" w:hanging="1440"/>
      </w:pPr>
      <w:rPr>
        <w:rFonts w:hint="default"/>
      </w:rPr>
    </w:lvl>
  </w:abstractNum>
  <w:abstractNum w:abstractNumId="11" w15:restartNumberingAfterBreak="0">
    <w:nsid w:val="2CF200AB"/>
    <w:multiLevelType w:val="multilevel"/>
    <w:tmpl w:val="B79ECEB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FF05B6"/>
    <w:multiLevelType w:val="hybridMultilevel"/>
    <w:tmpl w:val="944EEB34"/>
    <w:lvl w:ilvl="0" w:tplc="04090001">
      <w:start w:val="1"/>
      <w:numFmt w:val="bullet"/>
      <w:lvlText w:val=""/>
      <w:lvlJc w:val="left"/>
      <w:pPr>
        <w:ind w:left="821" w:hanging="360"/>
      </w:pPr>
      <w:rPr>
        <w:rFonts w:ascii="Symbol" w:hAnsi="Symbol" w:hint="default"/>
      </w:r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13" w15:restartNumberingAfterBreak="0">
    <w:nsid w:val="331E4AB7"/>
    <w:multiLevelType w:val="multilevel"/>
    <w:tmpl w:val="4B601674"/>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4" w15:restartNumberingAfterBreak="0">
    <w:nsid w:val="33522183"/>
    <w:multiLevelType w:val="multilevel"/>
    <w:tmpl w:val="92542C0E"/>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79519DA"/>
    <w:multiLevelType w:val="multilevel"/>
    <w:tmpl w:val="0EC61E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5830D5"/>
    <w:multiLevelType w:val="multilevel"/>
    <w:tmpl w:val="3E188752"/>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15:restartNumberingAfterBreak="0">
    <w:nsid w:val="40BB0979"/>
    <w:multiLevelType w:val="hybridMultilevel"/>
    <w:tmpl w:val="4A868008"/>
    <w:lvl w:ilvl="0" w:tplc="A8CC446E">
      <w:start w:val="1"/>
      <w:numFmt w:val="decimal"/>
      <w:lvlText w:val="%1."/>
      <w:lvlJc w:val="left"/>
      <w:pPr>
        <w:ind w:left="928"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18" w15:restartNumberingAfterBreak="0">
    <w:nsid w:val="433172DB"/>
    <w:multiLevelType w:val="multilevel"/>
    <w:tmpl w:val="6826EAD4"/>
    <w:lvl w:ilvl="0">
      <w:start w:val="7"/>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600" w:hanging="72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9" w15:restartNumberingAfterBreak="0">
    <w:nsid w:val="4B425F09"/>
    <w:multiLevelType w:val="multilevel"/>
    <w:tmpl w:val="3AF077C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50C56CE7"/>
    <w:multiLevelType w:val="multilevel"/>
    <w:tmpl w:val="F74A97A2"/>
    <w:lvl w:ilvl="0">
      <w:start w:val="1"/>
      <w:numFmt w:val="decimal"/>
      <w:lvlText w:val="%1."/>
      <w:lvlJc w:val="left"/>
      <w:pPr>
        <w:ind w:left="821"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3859" w:hanging="720"/>
      </w:pPr>
      <w:rPr>
        <w:rFonts w:hint="default"/>
      </w:rPr>
    </w:lvl>
    <w:lvl w:ilvl="3">
      <w:start w:val="1"/>
      <w:numFmt w:val="decimal"/>
      <w:isLgl/>
      <w:lvlText w:val="%1.%2.%3.%4"/>
      <w:lvlJc w:val="left"/>
      <w:pPr>
        <w:ind w:left="5198" w:hanging="720"/>
      </w:pPr>
      <w:rPr>
        <w:rFonts w:hint="default"/>
      </w:rPr>
    </w:lvl>
    <w:lvl w:ilvl="4">
      <w:start w:val="1"/>
      <w:numFmt w:val="decimal"/>
      <w:isLgl/>
      <w:lvlText w:val="%1.%2.%3.%4.%5"/>
      <w:lvlJc w:val="left"/>
      <w:pPr>
        <w:ind w:left="6897" w:hanging="1080"/>
      </w:pPr>
      <w:rPr>
        <w:rFonts w:hint="default"/>
      </w:rPr>
    </w:lvl>
    <w:lvl w:ilvl="5">
      <w:start w:val="1"/>
      <w:numFmt w:val="decimal"/>
      <w:isLgl/>
      <w:lvlText w:val="%1.%2.%3.%4.%5.%6"/>
      <w:lvlJc w:val="left"/>
      <w:pPr>
        <w:ind w:left="8236" w:hanging="1080"/>
      </w:pPr>
      <w:rPr>
        <w:rFonts w:hint="default"/>
      </w:rPr>
    </w:lvl>
    <w:lvl w:ilvl="6">
      <w:start w:val="1"/>
      <w:numFmt w:val="decimal"/>
      <w:isLgl/>
      <w:lvlText w:val="%1.%2.%3.%4.%5.%6.%7"/>
      <w:lvlJc w:val="left"/>
      <w:pPr>
        <w:ind w:left="9935" w:hanging="1440"/>
      </w:pPr>
      <w:rPr>
        <w:rFonts w:hint="default"/>
      </w:rPr>
    </w:lvl>
    <w:lvl w:ilvl="7">
      <w:start w:val="1"/>
      <w:numFmt w:val="decimal"/>
      <w:isLgl/>
      <w:lvlText w:val="%1.%2.%3.%4.%5.%6.%7.%8"/>
      <w:lvlJc w:val="left"/>
      <w:pPr>
        <w:ind w:left="11274" w:hanging="1440"/>
      </w:pPr>
      <w:rPr>
        <w:rFonts w:hint="default"/>
      </w:rPr>
    </w:lvl>
    <w:lvl w:ilvl="8">
      <w:start w:val="1"/>
      <w:numFmt w:val="decimal"/>
      <w:isLgl/>
      <w:lvlText w:val="%1.%2.%3.%4.%5.%6.%7.%8.%9"/>
      <w:lvlJc w:val="left"/>
      <w:pPr>
        <w:ind w:left="12613" w:hanging="1440"/>
      </w:pPr>
      <w:rPr>
        <w:rFonts w:hint="default"/>
      </w:rPr>
    </w:lvl>
  </w:abstractNum>
  <w:abstractNum w:abstractNumId="21" w15:restartNumberingAfterBreak="0">
    <w:nsid w:val="55A31019"/>
    <w:multiLevelType w:val="multilevel"/>
    <w:tmpl w:val="487AD992"/>
    <w:lvl w:ilvl="0">
      <w:start w:val="1"/>
      <w:numFmt w:val="decimal"/>
      <w:lvlText w:val="%1"/>
      <w:lvlJc w:val="left"/>
      <w:pPr>
        <w:ind w:left="360" w:hanging="360"/>
      </w:pPr>
      <w:rPr>
        <w:rFonts w:eastAsia="Times New Roman" w:hint="default"/>
      </w:rPr>
    </w:lvl>
    <w:lvl w:ilvl="1">
      <w:start w:val="10"/>
      <w:numFmt w:val="decimal"/>
      <w:lvlText w:val="%1.%2"/>
      <w:lvlJc w:val="left"/>
      <w:pPr>
        <w:ind w:left="1288" w:hanging="360"/>
      </w:pPr>
      <w:rPr>
        <w:rFonts w:eastAsia="Times New Roman" w:hint="default"/>
      </w:rPr>
    </w:lvl>
    <w:lvl w:ilvl="2">
      <w:start w:val="1"/>
      <w:numFmt w:val="decimal"/>
      <w:lvlText w:val="%1.%2.%3"/>
      <w:lvlJc w:val="left"/>
      <w:pPr>
        <w:ind w:left="2576" w:hanging="720"/>
      </w:pPr>
      <w:rPr>
        <w:rFonts w:eastAsia="Times New Roman" w:hint="default"/>
      </w:rPr>
    </w:lvl>
    <w:lvl w:ilvl="3">
      <w:start w:val="1"/>
      <w:numFmt w:val="decimal"/>
      <w:lvlText w:val="%1.%2.%3.%4"/>
      <w:lvlJc w:val="left"/>
      <w:pPr>
        <w:ind w:left="3504" w:hanging="720"/>
      </w:pPr>
      <w:rPr>
        <w:rFonts w:eastAsia="Times New Roman" w:hint="default"/>
      </w:rPr>
    </w:lvl>
    <w:lvl w:ilvl="4">
      <w:start w:val="1"/>
      <w:numFmt w:val="decimal"/>
      <w:lvlText w:val="%1.%2.%3.%4.%5"/>
      <w:lvlJc w:val="left"/>
      <w:pPr>
        <w:ind w:left="4432" w:hanging="720"/>
      </w:pPr>
      <w:rPr>
        <w:rFonts w:eastAsia="Times New Roman" w:hint="default"/>
      </w:rPr>
    </w:lvl>
    <w:lvl w:ilvl="5">
      <w:start w:val="1"/>
      <w:numFmt w:val="decimal"/>
      <w:lvlText w:val="%1.%2.%3.%4.%5.%6"/>
      <w:lvlJc w:val="left"/>
      <w:pPr>
        <w:ind w:left="5720" w:hanging="1080"/>
      </w:pPr>
      <w:rPr>
        <w:rFonts w:eastAsia="Times New Roman" w:hint="default"/>
      </w:rPr>
    </w:lvl>
    <w:lvl w:ilvl="6">
      <w:start w:val="1"/>
      <w:numFmt w:val="decimal"/>
      <w:lvlText w:val="%1.%2.%3.%4.%5.%6.%7"/>
      <w:lvlJc w:val="left"/>
      <w:pPr>
        <w:ind w:left="6648" w:hanging="1080"/>
      </w:pPr>
      <w:rPr>
        <w:rFonts w:eastAsia="Times New Roman" w:hint="default"/>
      </w:rPr>
    </w:lvl>
    <w:lvl w:ilvl="7">
      <w:start w:val="1"/>
      <w:numFmt w:val="decimal"/>
      <w:lvlText w:val="%1.%2.%3.%4.%5.%6.%7.%8"/>
      <w:lvlJc w:val="left"/>
      <w:pPr>
        <w:ind w:left="7936" w:hanging="1440"/>
      </w:pPr>
      <w:rPr>
        <w:rFonts w:eastAsia="Times New Roman" w:hint="default"/>
      </w:rPr>
    </w:lvl>
    <w:lvl w:ilvl="8">
      <w:start w:val="1"/>
      <w:numFmt w:val="decimal"/>
      <w:lvlText w:val="%1.%2.%3.%4.%5.%6.%7.%8.%9"/>
      <w:lvlJc w:val="left"/>
      <w:pPr>
        <w:ind w:left="8864" w:hanging="1440"/>
      </w:pPr>
      <w:rPr>
        <w:rFonts w:eastAsia="Times New Roman" w:hint="default"/>
      </w:rPr>
    </w:lvl>
  </w:abstractNum>
  <w:abstractNum w:abstractNumId="22" w15:restartNumberingAfterBreak="0">
    <w:nsid w:val="55BE1F68"/>
    <w:multiLevelType w:val="multilevel"/>
    <w:tmpl w:val="0EC61E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7B45656"/>
    <w:multiLevelType w:val="multilevel"/>
    <w:tmpl w:val="3A88DAD2"/>
    <w:lvl w:ilvl="0">
      <w:start w:val="1"/>
      <w:numFmt w:val="bullet"/>
      <w:lvlText w:val=""/>
      <w:lvlJc w:val="left"/>
      <w:pPr>
        <w:ind w:left="1288" w:hanging="360"/>
      </w:pPr>
      <w:rPr>
        <w:rFonts w:ascii="Symbol" w:hAnsi="Symbol" w:hint="default"/>
      </w:rPr>
    </w:lvl>
    <w:lvl w:ilvl="1">
      <w:start w:val="1"/>
      <w:numFmt w:val="decimal"/>
      <w:isLgl/>
      <w:lvlText w:val="%1.%2."/>
      <w:lvlJc w:val="left"/>
      <w:pPr>
        <w:ind w:left="1288" w:hanging="36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1648" w:hanging="72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008" w:hanging="108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368" w:hanging="1440"/>
      </w:pPr>
      <w:rPr>
        <w:rFonts w:hint="default"/>
      </w:rPr>
    </w:lvl>
  </w:abstractNum>
  <w:abstractNum w:abstractNumId="24" w15:restartNumberingAfterBreak="0">
    <w:nsid w:val="5F340F44"/>
    <w:multiLevelType w:val="multilevel"/>
    <w:tmpl w:val="B6462A6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61DE4FDF"/>
    <w:multiLevelType w:val="multilevel"/>
    <w:tmpl w:val="18746F40"/>
    <w:lvl w:ilvl="0">
      <w:start w:val="6"/>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7920" w:hanging="72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1880" w:hanging="108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5840" w:hanging="1440"/>
      </w:pPr>
      <w:rPr>
        <w:rFonts w:hint="default"/>
      </w:rPr>
    </w:lvl>
  </w:abstractNum>
  <w:abstractNum w:abstractNumId="26" w15:restartNumberingAfterBreak="0">
    <w:nsid w:val="639109C6"/>
    <w:multiLevelType w:val="multilevel"/>
    <w:tmpl w:val="5130F8A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5106D77"/>
    <w:multiLevelType w:val="multilevel"/>
    <w:tmpl w:val="BCA6B1A4"/>
    <w:lvl w:ilvl="0">
      <w:start w:val="6"/>
      <w:numFmt w:val="decimal"/>
      <w:lvlText w:val="%1"/>
      <w:lvlJc w:val="left"/>
      <w:pPr>
        <w:ind w:left="360" w:hanging="360"/>
      </w:pPr>
      <w:rPr>
        <w:rFonts w:hint="default"/>
        <w:b/>
      </w:rPr>
    </w:lvl>
    <w:lvl w:ilvl="1">
      <w:start w:val="1"/>
      <w:numFmt w:val="decimal"/>
      <w:lvlText w:val="%2."/>
      <w:lvlJc w:val="left"/>
      <w:pPr>
        <w:ind w:left="360" w:hanging="360"/>
      </w:pPr>
      <w:rPr>
        <w:rFonts w:ascii="Sylfaen" w:eastAsiaTheme="minorEastAsia" w:hAnsi="Sylfaen" w:cstheme="minorBidi"/>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8" w15:restartNumberingAfterBreak="0">
    <w:nsid w:val="65972AA7"/>
    <w:multiLevelType w:val="multilevel"/>
    <w:tmpl w:val="E340C21A"/>
    <w:lvl w:ilvl="0">
      <w:start w:val="1"/>
      <w:numFmt w:val="decimal"/>
      <w:lvlText w:val="%1."/>
      <w:lvlJc w:val="left"/>
      <w:pPr>
        <w:ind w:left="1288" w:hanging="360"/>
      </w:pPr>
      <w:rPr>
        <w:rFonts w:hint="default"/>
      </w:rPr>
    </w:lvl>
    <w:lvl w:ilvl="1">
      <w:start w:val="1"/>
      <w:numFmt w:val="decimal"/>
      <w:isLgl/>
      <w:lvlText w:val="%1.%2."/>
      <w:lvlJc w:val="left"/>
      <w:pPr>
        <w:ind w:left="1288" w:hanging="36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1648" w:hanging="72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008" w:hanging="108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368" w:hanging="1440"/>
      </w:pPr>
      <w:rPr>
        <w:rFonts w:hint="default"/>
      </w:rPr>
    </w:lvl>
  </w:abstractNum>
  <w:abstractNum w:abstractNumId="29" w15:restartNumberingAfterBreak="0">
    <w:nsid w:val="68DA3CD7"/>
    <w:multiLevelType w:val="multilevel"/>
    <w:tmpl w:val="7F16FA2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0" w15:restartNumberingAfterBreak="0">
    <w:nsid w:val="6E015DDF"/>
    <w:multiLevelType w:val="multilevel"/>
    <w:tmpl w:val="F0C20874"/>
    <w:lvl w:ilvl="0">
      <w:start w:val="7"/>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7920" w:hanging="72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1880" w:hanging="108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5840" w:hanging="1440"/>
      </w:pPr>
      <w:rPr>
        <w:rFonts w:hint="default"/>
      </w:rPr>
    </w:lvl>
  </w:abstractNum>
  <w:abstractNum w:abstractNumId="31" w15:restartNumberingAfterBreak="0">
    <w:nsid w:val="73AA0960"/>
    <w:multiLevelType w:val="multilevel"/>
    <w:tmpl w:val="DBAE1E5C"/>
    <w:lvl w:ilvl="0">
      <w:start w:val="1"/>
      <w:numFmt w:val="decimal"/>
      <w:lvlText w:val="%1."/>
      <w:lvlJc w:val="left"/>
      <w:pPr>
        <w:ind w:left="821" w:hanging="360"/>
      </w:pPr>
    </w:lvl>
    <w:lvl w:ilvl="1">
      <w:start w:val="1"/>
      <w:numFmt w:val="decimal"/>
      <w:isLgl/>
      <w:lvlText w:val="%1.%2."/>
      <w:lvlJc w:val="left"/>
      <w:pPr>
        <w:ind w:left="821" w:hanging="360"/>
      </w:pPr>
      <w:rPr>
        <w:rFonts w:hint="default"/>
      </w:rPr>
    </w:lvl>
    <w:lvl w:ilvl="2">
      <w:start w:val="1"/>
      <w:numFmt w:val="decimal"/>
      <w:isLgl/>
      <w:lvlText w:val="%1.%2.%3."/>
      <w:lvlJc w:val="left"/>
      <w:pPr>
        <w:ind w:left="1181" w:hanging="720"/>
      </w:pPr>
      <w:rPr>
        <w:rFonts w:hint="default"/>
      </w:rPr>
    </w:lvl>
    <w:lvl w:ilvl="3">
      <w:start w:val="1"/>
      <w:numFmt w:val="decimal"/>
      <w:isLgl/>
      <w:lvlText w:val="%1.%2.%3.%4."/>
      <w:lvlJc w:val="left"/>
      <w:pPr>
        <w:ind w:left="1181" w:hanging="720"/>
      </w:pPr>
      <w:rPr>
        <w:rFonts w:hint="default"/>
      </w:rPr>
    </w:lvl>
    <w:lvl w:ilvl="4">
      <w:start w:val="1"/>
      <w:numFmt w:val="decimal"/>
      <w:isLgl/>
      <w:lvlText w:val="%1.%2.%3.%4.%5."/>
      <w:lvlJc w:val="left"/>
      <w:pPr>
        <w:ind w:left="1541" w:hanging="1080"/>
      </w:pPr>
      <w:rPr>
        <w:rFonts w:hint="default"/>
      </w:rPr>
    </w:lvl>
    <w:lvl w:ilvl="5">
      <w:start w:val="1"/>
      <w:numFmt w:val="decimal"/>
      <w:isLgl/>
      <w:lvlText w:val="%1.%2.%3.%4.%5.%6."/>
      <w:lvlJc w:val="left"/>
      <w:pPr>
        <w:ind w:left="1541" w:hanging="1080"/>
      </w:pPr>
      <w:rPr>
        <w:rFonts w:hint="default"/>
      </w:rPr>
    </w:lvl>
    <w:lvl w:ilvl="6">
      <w:start w:val="1"/>
      <w:numFmt w:val="decimal"/>
      <w:isLgl/>
      <w:lvlText w:val="%1.%2.%3.%4.%5.%6.%7."/>
      <w:lvlJc w:val="left"/>
      <w:pPr>
        <w:ind w:left="1901" w:hanging="1440"/>
      </w:pPr>
      <w:rPr>
        <w:rFonts w:hint="default"/>
      </w:rPr>
    </w:lvl>
    <w:lvl w:ilvl="7">
      <w:start w:val="1"/>
      <w:numFmt w:val="decimal"/>
      <w:isLgl/>
      <w:lvlText w:val="%1.%2.%3.%4.%5.%6.%7.%8."/>
      <w:lvlJc w:val="left"/>
      <w:pPr>
        <w:ind w:left="1901" w:hanging="1440"/>
      </w:pPr>
      <w:rPr>
        <w:rFonts w:hint="default"/>
      </w:rPr>
    </w:lvl>
    <w:lvl w:ilvl="8">
      <w:start w:val="1"/>
      <w:numFmt w:val="decimal"/>
      <w:isLgl/>
      <w:lvlText w:val="%1.%2.%3.%4.%5.%6.%7.%8.%9."/>
      <w:lvlJc w:val="left"/>
      <w:pPr>
        <w:ind w:left="2261" w:hanging="1800"/>
      </w:pPr>
      <w:rPr>
        <w:rFonts w:hint="default"/>
      </w:rPr>
    </w:lvl>
  </w:abstractNum>
  <w:abstractNum w:abstractNumId="32" w15:restartNumberingAfterBreak="0">
    <w:nsid w:val="73F26C46"/>
    <w:multiLevelType w:val="hybridMultilevel"/>
    <w:tmpl w:val="F6222DE6"/>
    <w:lvl w:ilvl="0" w:tplc="0409000F">
      <w:start w:val="1"/>
      <w:numFmt w:val="decimal"/>
      <w:lvlText w:val="%1."/>
      <w:lvlJc w:val="left"/>
      <w:pPr>
        <w:ind w:left="821" w:hanging="360"/>
      </w:p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33" w15:restartNumberingAfterBreak="0">
    <w:nsid w:val="73F305AB"/>
    <w:multiLevelType w:val="hybridMultilevel"/>
    <w:tmpl w:val="32C6463A"/>
    <w:lvl w:ilvl="0" w:tplc="0409000F">
      <w:start w:val="1"/>
      <w:numFmt w:val="decimal"/>
      <w:lvlText w:val="%1."/>
      <w:lvlJc w:val="left"/>
      <w:pPr>
        <w:ind w:left="1890" w:hanging="360"/>
      </w:pPr>
    </w:lvl>
    <w:lvl w:ilvl="1" w:tplc="04090019">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34" w15:restartNumberingAfterBreak="0">
    <w:nsid w:val="741E72C6"/>
    <w:multiLevelType w:val="hybridMultilevel"/>
    <w:tmpl w:val="DE74BEF6"/>
    <w:lvl w:ilvl="0" w:tplc="0409000F">
      <w:start w:val="1"/>
      <w:numFmt w:val="decimal"/>
      <w:lvlText w:val="%1."/>
      <w:lvlJc w:val="left"/>
      <w:pPr>
        <w:ind w:left="821" w:hanging="360"/>
      </w:p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35" w15:restartNumberingAfterBreak="0">
    <w:nsid w:val="77A30957"/>
    <w:multiLevelType w:val="multilevel"/>
    <w:tmpl w:val="0FF8DC4A"/>
    <w:lvl w:ilvl="0">
      <w:start w:val="1"/>
      <w:numFmt w:val="decimal"/>
      <w:lvlText w:val="%1."/>
      <w:lvlJc w:val="left"/>
      <w:pPr>
        <w:ind w:left="384" w:hanging="384"/>
      </w:pPr>
      <w:rPr>
        <w:rFonts w:hint="default"/>
      </w:rPr>
    </w:lvl>
    <w:lvl w:ilvl="1">
      <w:start w:val="1"/>
      <w:numFmt w:val="decimal"/>
      <w:lvlText w:val="%1.%2."/>
      <w:lvlJc w:val="left"/>
      <w:pPr>
        <w:ind w:left="668"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8A77139"/>
    <w:multiLevelType w:val="hybridMultilevel"/>
    <w:tmpl w:val="83408E88"/>
    <w:lvl w:ilvl="0" w:tplc="A8CC446E">
      <w:start w:val="1"/>
      <w:numFmt w:val="decimal"/>
      <w:lvlText w:val="%1."/>
      <w:lvlJc w:val="left"/>
      <w:pPr>
        <w:ind w:left="928" w:hanging="360"/>
      </w:pPr>
      <w:rPr>
        <w:rFonts w:hint="default"/>
      </w:rPr>
    </w:lvl>
    <w:lvl w:ilvl="1" w:tplc="04370019" w:tentative="1">
      <w:start w:val="1"/>
      <w:numFmt w:val="lowerLetter"/>
      <w:lvlText w:val="%2."/>
      <w:lvlJc w:val="left"/>
      <w:pPr>
        <w:ind w:left="1648" w:hanging="360"/>
      </w:pPr>
    </w:lvl>
    <w:lvl w:ilvl="2" w:tplc="0437001B" w:tentative="1">
      <w:start w:val="1"/>
      <w:numFmt w:val="lowerRoman"/>
      <w:lvlText w:val="%3."/>
      <w:lvlJc w:val="right"/>
      <w:pPr>
        <w:ind w:left="2368" w:hanging="180"/>
      </w:pPr>
    </w:lvl>
    <w:lvl w:ilvl="3" w:tplc="0437000F" w:tentative="1">
      <w:start w:val="1"/>
      <w:numFmt w:val="decimal"/>
      <w:lvlText w:val="%4."/>
      <w:lvlJc w:val="left"/>
      <w:pPr>
        <w:ind w:left="3088" w:hanging="360"/>
      </w:pPr>
    </w:lvl>
    <w:lvl w:ilvl="4" w:tplc="04370019" w:tentative="1">
      <w:start w:val="1"/>
      <w:numFmt w:val="lowerLetter"/>
      <w:lvlText w:val="%5."/>
      <w:lvlJc w:val="left"/>
      <w:pPr>
        <w:ind w:left="3808" w:hanging="360"/>
      </w:pPr>
    </w:lvl>
    <w:lvl w:ilvl="5" w:tplc="0437001B" w:tentative="1">
      <w:start w:val="1"/>
      <w:numFmt w:val="lowerRoman"/>
      <w:lvlText w:val="%6."/>
      <w:lvlJc w:val="right"/>
      <w:pPr>
        <w:ind w:left="4528" w:hanging="180"/>
      </w:pPr>
    </w:lvl>
    <w:lvl w:ilvl="6" w:tplc="0437000F" w:tentative="1">
      <w:start w:val="1"/>
      <w:numFmt w:val="decimal"/>
      <w:lvlText w:val="%7."/>
      <w:lvlJc w:val="left"/>
      <w:pPr>
        <w:ind w:left="5248" w:hanging="360"/>
      </w:pPr>
    </w:lvl>
    <w:lvl w:ilvl="7" w:tplc="04370019" w:tentative="1">
      <w:start w:val="1"/>
      <w:numFmt w:val="lowerLetter"/>
      <w:lvlText w:val="%8."/>
      <w:lvlJc w:val="left"/>
      <w:pPr>
        <w:ind w:left="5968" w:hanging="360"/>
      </w:pPr>
    </w:lvl>
    <w:lvl w:ilvl="8" w:tplc="0437001B" w:tentative="1">
      <w:start w:val="1"/>
      <w:numFmt w:val="lowerRoman"/>
      <w:lvlText w:val="%9."/>
      <w:lvlJc w:val="right"/>
      <w:pPr>
        <w:ind w:left="6688" w:hanging="180"/>
      </w:pPr>
    </w:lvl>
  </w:abstractNum>
  <w:abstractNum w:abstractNumId="37" w15:restartNumberingAfterBreak="0">
    <w:nsid w:val="7995293F"/>
    <w:multiLevelType w:val="hybridMultilevel"/>
    <w:tmpl w:val="3BACB042"/>
    <w:lvl w:ilvl="0" w:tplc="04370001">
      <w:start w:val="1"/>
      <w:numFmt w:val="bullet"/>
      <w:lvlText w:val=""/>
      <w:lvlJc w:val="left"/>
      <w:pPr>
        <w:ind w:left="1854" w:hanging="360"/>
      </w:pPr>
      <w:rPr>
        <w:rFonts w:ascii="Symbol" w:hAnsi="Symbol" w:hint="default"/>
      </w:rPr>
    </w:lvl>
    <w:lvl w:ilvl="1" w:tplc="04370003" w:tentative="1">
      <w:start w:val="1"/>
      <w:numFmt w:val="bullet"/>
      <w:lvlText w:val="o"/>
      <w:lvlJc w:val="left"/>
      <w:pPr>
        <w:ind w:left="2574" w:hanging="360"/>
      </w:pPr>
      <w:rPr>
        <w:rFonts w:ascii="Courier New" w:hAnsi="Courier New" w:cs="Courier New" w:hint="default"/>
      </w:rPr>
    </w:lvl>
    <w:lvl w:ilvl="2" w:tplc="04370005" w:tentative="1">
      <w:start w:val="1"/>
      <w:numFmt w:val="bullet"/>
      <w:lvlText w:val=""/>
      <w:lvlJc w:val="left"/>
      <w:pPr>
        <w:ind w:left="3294" w:hanging="360"/>
      </w:pPr>
      <w:rPr>
        <w:rFonts w:ascii="Wingdings" w:hAnsi="Wingdings" w:hint="default"/>
      </w:rPr>
    </w:lvl>
    <w:lvl w:ilvl="3" w:tplc="04370001" w:tentative="1">
      <w:start w:val="1"/>
      <w:numFmt w:val="bullet"/>
      <w:lvlText w:val=""/>
      <w:lvlJc w:val="left"/>
      <w:pPr>
        <w:ind w:left="4014" w:hanging="360"/>
      </w:pPr>
      <w:rPr>
        <w:rFonts w:ascii="Symbol" w:hAnsi="Symbol" w:hint="default"/>
      </w:rPr>
    </w:lvl>
    <w:lvl w:ilvl="4" w:tplc="04370003" w:tentative="1">
      <w:start w:val="1"/>
      <w:numFmt w:val="bullet"/>
      <w:lvlText w:val="o"/>
      <w:lvlJc w:val="left"/>
      <w:pPr>
        <w:ind w:left="4734" w:hanging="360"/>
      </w:pPr>
      <w:rPr>
        <w:rFonts w:ascii="Courier New" w:hAnsi="Courier New" w:cs="Courier New" w:hint="default"/>
      </w:rPr>
    </w:lvl>
    <w:lvl w:ilvl="5" w:tplc="04370005" w:tentative="1">
      <w:start w:val="1"/>
      <w:numFmt w:val="bullet"/>
      <w:lvlText w:val=""/>
      <w:lvlJc w:val="left"/>
      <w:pPr>
        <w:ind w:left="5454" w:hanging="360"/>
      </w:pPr>
      <w:rPr>
        <w:rFonts w:ascii="Wingdings" w:hAnsi="Wingdings" w:hint="default"/>
      </w:rPr>
    </w:lvl>
    <w:lvl w:ilvl="6" w:tplc="04370001" w:tentative="1">
      <w:start w:val="1"/>
      <w:numFmt w:val="bullet"/>
      <w:lvlText w:val=""/>
      <w:lvlJc w:val="left"/>
      <w:pPr>
        <w:ind w:left="6174" w:hanging="360"/>
      </w:pPr>
      <w:rPr>
        <w:rFonts w:ascii="Symbol" w:hAnsi="Symbol" w:hint="default"/>
      </w:rPr>
    </w:lvl>
    <w:lvl w:ilvl="7" w:tplc="04370003" w:tentative="1">
      <w:start w:val="1"/>
      <w:numFmt w:val="bullet"/>
      <w:lvlText w:val="o"/>
      <w:lvlJc w:val="left"/>
      <w:pPr>
        <w:ind w:left="6894" w:hanging="360"/>
      </w:pPr>
      <w:rPr>
        <w:rFonts w:ascii="Courier New" w:hAnsi="Courier New" w:cs="Courier New" w:hint="default"/>
      </w:rPr>
    </w:lvl>
    <w:lvl w:ilvl="8" w:tplc="04370005" w:tentative="1">
      <w:start w:val="1"/>
      <w:numFmt w:val="bullet"/>
      <w:lvlText w:val=""/>
      <w:lvlJc w:val="left"/>
      <w:pPr>
        <w:ind w:left="7614" w:hanging="360"/>
      </w:pPr>
      <w:rPr>
        <w:rFonts w:ascii="Wingdings" w:hAnsi="Wingdings" w:hint="default"/>
      </w:rPr>
    </w:lvl>
  </w:abstractNum>
  <w:abstractNum w:abstractNumId="38" w15:restartNumberingAfterBreak="0">
    <w:nsid w:val="7BEE2B94"/>
    <w:multiLevelType w:val="hybridMultilevel"/>
    <w:tmpl w:val="DC180E16"/>
    <w:lvl w:ilvl="0" w:tplc="3348E2F2">
      <w:start w:val="1"/>
      <w:numFmt w:val="decimal"/>
      <w:lvlText w:val="%1."/>
      <w:lvlJc w:val="left"/>
      <w:pPr>
        <w:ind w:left="461" w:hanging="360"/>
      </w:pPr>
      <w:rPr>
        <w:rFonts w:hint="default"/>
      </w:rPr>
    </w:lvl>
    <w:lvl w:ilvl="1" w:tplc="04370019" w:tentative="1">
      <w:start w:val="1"/>
      <w:numFmt w:val="lowerLetter"/>
      <w:lvlText w:val="%2."/>
      <w:lvlJc w:val="left"/>
      <w:pPr>
        <w:ind w:left="1181" w:hanging="360"/>
      </w:pPr>
    </w:lvl>
    <w:lvl w:ilvl="2" w:tplc="0437001B" w:tentative="1">
      <w:start w:val="1"/>
      <w:numFmt w:val="lowerRoman"/>
      <w:lvlText w:val="%3."/>
      <w:lvlJc w:val="right"/>
      <w:pPr>
        <w:ind w:left="1901" w:hanging="180"/>
      </w:pPr>
    </w:lvl>
    <w:lvl w:ilvl="3" w:tplc="0437000F" w:tentative="1">
      <w:start w:val="1"/>
      <w:numFmt w:val="decimal"/>
      <w:lvlText w:val="%4."/>
      <w:lvlJc w:val="left"/>
      <w:pPr>
        <w:ind w:left="2621" w:hanging="360"/>
      </w:pPr>
    </w:lvl>
    <w:lvl w:ilvl="4" w:tplc="04370019" w:tentative="1">
      <w:start w:val="1"/>
      <w:numFmt w:val="lowerLetter"/>
      <w:lvlText w:val="%5."/>
      <w:lvlJc w:val="left"/>
      <w:pPr>
        <w:ind w:left="3341" w:hanging="360"/>
      </w:pPr>
    </w:lvl>
    <w:lvl w:ilvl="5" w:tplc="0437001B" w:tentative="1">
      <w:start w:val="1"/>
      <w:numFmt w:val="lowerRoman"/>
      <w:lvlText w:val="%6."/>
      <w:lvlJc w:val="right"/>
      <w:pPr>
        <w:ind w:left="4061" w:hanging="180"/>
      </w:pPr>
    </w:lvl>
    <w:lvl w:ilvl="6" w:tplc="0437000F" w:tentative="1">
      <w:start w:val="1"/>
      <w:numFmt w:val="decimal"/>
      <w:lvlText w:val="%7."/>
      <w:lvlJc w:val="left"/>
      <w:pPr>
        <w:ind w:left="4781" w:hanging="360"/>
      </w:pPr>
    </w:lvl>
    <w:lvl w:ilvl="7" w:tplc="04370019" w:tentative="1">
      <w:start w:val="1"/>
      <w:numFmt w:val="lowerLetter"/>
      <w:lvlText w:val="%8."/>
      <w:lvlJc w:val="left"/>
      <w:pPr>
        <w:ind w:left="5501" w:hanging="360"/>
      </w:pPr>
    </w:lvl>
    <w:lvl w:ilvl="8" w:tplc="0437001B" w:tentative="1">
      <w:start w:val="1"/>
      <w:numFmt w:val="lowerRoman"/>
      <w:lvlText w:val="%9."/>
      <w:lvlJc w:val="right"/>
      <w:pPr>
        <w:ind w:left="6221" w:hanging="180"/>
      </w:pPr>
    </w:lvl>
  </w:abstractNum>
  <w:abstractNum w:abstractNumId="39" w15:restartNumberingAfterBreak="0">
    <w:nsid w:val="7FFB1E01"/>
    <w:multiLevelType w:val="multilevel"/>
    <w:tmpl w:val="82068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066839">
    <w:abstractNumId w:val="35"/>
  </w:num>
  <w:num w:numId="2" w16cid:durableId="809445991">
    <w:abstractNumId w:val="32"/>
  </w:num>
  <w:num w:numId="3" w16cid:durableId="918903842">
    <w:abstractNumId w:val="20"/>
  </w:num>
  <w:num w:numId="4" w16cid:durableId="1714228903">
    <w:abstractNumId w:val="2"/>
  </w:num>
  <w:num w:numId="5" w16cid:durableId="1243758837">
    <w:abstractNumId w:val="12"/>
  </w:num>
  <w:num w:numId="6" w16cid:durableId="1367683657">
    <w:abstractNumId w:val="34"/>
  </w:num>
  <w:num w:numId="7" w16cid:durableId="208344900">
    <w:abstractNumId w:val="33"/>
  </w:num>
  <w:num w:numId="8" w16cid:durableId="1108769914">
    <w:abstractNumId w:val="9"/>
  </w:num>
  <w:num w:numId="9" w16cid:durableId="735006778">
    <w:abstractNumId w:val="31"/>
  </w:num>
  <w:num w:numId="10" w16cid:durableId="1634826402">
    <w:abstractNumId w:val="17"/>
  </w:num>
  <w:num w:numId="11" w16cid:durableId="524094580">
    <w:abstractNumId w:val="8"/>
  </w:num>
  <w:num w:numId="12" w16cid:durableId="982083963">
    <w:abstractNumId w:val="28"/>
  </w:num>
  <w:num w:numId="13" w16cid:durableId="1769155240">
    <w:abstractNumId w:val="23"/>
  </w:num>
  <w:num w:numId="14" w16cid:durableId="658852350">
    <w:abstractNumId w:val="21"/>
  </w:num>
  <w:num w:numId="15" w16cid:durableId="887835508">
    <w:abstractNumId w:val="36"/>
  </w:num>
  <w:num w:numId="16" w16cid:durableId="1887911643">
    <w:abstractNumId w:val="39"/>
  </w:num>
  <w:num w:numId="17" w16cid:durableId="1104570638">
    <w:abstractNumId w:val="38"/>
  </w:num>
  <w:num w:numId="18" w16cid:durableId="1677541044">
    <w:abstractNumId w:val="22"/>
  </w:num>
  <w:num w:numId="19" w16cid:durableId="1359425227">
    <w:abstractNumId w:val="19"/>
  </w:num>
  <w:num w:numId="20" w16cid:durableId="1102652393">
    <w:abstractNumId w:val="25"/>
  </w:num>
  <w:num w:numId="21" w16cid:durableId="1984191558">
    <w:abstractNumId w:val="3"/>
  </w:num>
  <w:num w:numId="22" w16cid:durableId="612979969">
    <w:abstractNumId w:val="0"/>
  </w:num>
  <w:num w:numId="23" w16cid:durableId="1745837323">
    <w:abstractNumId w:val="13"/>
  </w:num>
  <w:num w:numId="24" w16cid:durableId="1276331996">
    <w:abstractNumId w:val="37"/>
  </w:num>
  <w:num w:numId="25" w16cid:durableId="1059019197">
    <w:abstractNumId w:val="29"/>
  </w:num>
  <w:num w:numId="26" w16cid:durableId="1329214477">
    <w:abstractNumId w:val="14"/>
  </w:num>
  <w:num w:numId="27" w16cid:durableId="717361997">
    <w:abstractNumId w:val="26"/>
  </w:num>
  <w:num w:numId="28" w16cid:durableId="761684192">
    <w:abstractNumId w:val="5"/>
  </w:num>
  <w:num w:numId="29" w16cid:durableId="2099786597">
    <w:abstractNumId w:val="16"/>
  </w:num>
  <w:num w:numId="30" w16cid:durableId="542596415">
    <w:abstractNumId w:val="27"/>
  </w:num>
  <w:num w:numId="31" w16cid:durableId="784740125">
    <w:abstractNumId w:val="11"/>
  </w:num>
  <w:num w:numId="32" w16cid:durableId="56363250">
    <w:abstractNumId w:val="24"/>
  </w:num>
  <w:num w:numId="33" w16cid:durableId="1698046157">
    <w:abstractNumId w:val="4"/>
  </w:num>
  <w:num w:numId="34" w16cid:durableId="117184932">
    <w:abstractNumId w:val="10"/>
  </w:num>
  <w:num w:numId="35" w16cid:durableId="698117780">
    <w:abstractNumId w:val="18"/>
  </w:num>
  <w:num w:numId="36" w16cid:durableId="203754173">
    <w:abstractNumId w:val="15"/>
  </w:num>
  <w:num w:numId="37" w16cid:durableId="1137527512">
    <w:abstractNumId w:val="1"/>
  </w:num>
  <w:num w:numId="38" w16cid:durableId="2098282484">
    <w:abstractNumId w:val="7"/>
  </w:num>
  <w:num w:numId="39" w16cid:durableId="1677229118">
    <w:abstractNumId w:val="6"/>
  </w:num>
  <w:num w:numId="40" w16cid:durableId="1252003234">
    <w:abstractNumId w:val="3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defaultTabStop w:val="720"/>
  <w:hyphenationZone w:val="141"/>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719"/>
    <w:rsid w:val="00001449"/>
    <w:rsid w:val="0000192C"/>
    <w:rsid w:val="0000625F"/>
    <w:rsid w:val="00006750"/>
    <w:rsid w:val="0001158C"/>
    <w:rsid w:val="00011BB7"/>
    <w:rsid w:val="0001324F"/>
    <w:rsid w:val="00013C43"/>
    <w:rsid w:val="00013FDD"/>
    <w:rsid w:val="00016136"/>
    <w:rsid w:val="00017646"/>
    <w:rsid w:val="00017CAE"/>
    <w:rsid w:val="00020226"/>
    <w:rsid w:val="00020245"/>
    <w:rsid w:val="00020823"/>
    <w:rsid w:val="00020F0E"/>
    <w:rsid w:val="00022C08"/>
    <w:rsid w:val="00024DDC"/>
    <w:rsid w:val="00025FF0"/>
    <w:rsid w:val="00031D87"/>
    <w:rsid w:val="000339BF"/>
    <w:rsid w:val="000351B5"/>
    <w:rsid w:val="00035475"/>
    <w:rsid w:val="000354B1"/>
    <w:rsid w:val="0004002E"/>
    <w:rsid w:val="000410AC"/>
    <w:rsid w:val="000443AA"/>
    <w:rsid w:val="00044EC2"/>
    <w:rsid w:val="000459BF"/>
    <w:rsid w:val="00046140"/>
    <w:rsid w:val="00046B77"/>
    <w:rsid w:val="00050BE9"/>
    <w:rsid w:val="0005119A"/>
    <w:rsid w:val="000536A6"/>
    <w:rsid w:val="0006011A"/>
    <w:rsid w:val="00060ADB"/>
    <w:rsid w:val="00061374"/>
    <w:rsid w:val="000620AD"/>
    <w:rsid w:val="00065A5E"/>
    <w:rsid w:val="00065C25"/>
    <w:rsid w:val="00066939"/>
    <w:rsid w:val="00067914"/>
    <w:rsid w:val="00071444"/>
    <w:rsid w:val="00072052"/>
    <w:rsid w:val="000722ED"/>
    <w:rsid w:val="00072D11"/>
    <w:rsid w:val="00072F7B"/>
    <w:rsid w:val="00074FF1"/>
    <w:rsid w:val="00076AF8"/>
    <w:rsid w:val="0007783B"/>
    <w:rsid w:val="0008198F"/>
    <w:rsid w:val="00081E80"/>
    <w:rsid w:val="00082983"/>
    <w:rsid w:val="00083394"/>
    <w:rsid w:val="0008387E"/>
    <w:rsid w:val="00083D36"/>
    <w:rsid w:val="000841EE"/>
    <w:rsid w:val="00090A9F"/>
    <w:rsid w:val="000911EF"/>
    <w:rsid w:val="000935EB"/>
    <w:rsid w:val="00094F24"/>
    <w:rsid w:val="00096BE7"/>
    <w:rsid w:val="000A196A"/>
    <w:rsid w:val="000A2544"/>
    <w:rsid w:val="000A26A1"/>
    <w:rsid w:val="000A2D1C"/>
    <w:rsid w:val="000A3E28"/>
    <w:rsid w:val="000A453A"/>
    <w:rsid w:val="000A49F9"/>
    <w:rsid w:val="000A4BDB"/>
    <w:rsid w:val="000A4D0C"/>
    <w:rsid w:val="000A6001"/>
    <w:rsid w:val="000A71A5"/>
    <w:rsid w:val="000B0840"/>
    <w:rsid w:val="000B0EB5"/>
    <w:rsid w:val="000B11CE"/>
    <w:rsid w:val="000B14C0"/>
    <w:rsid w:val="000B2AA6"/>
    <w:rsid w:val="000B4241"/>
    <w:rsid w:val="000B6A85"/>
    <w:rsid w:val="000B7F43"/>
    <w:rsid w:val="000C0154"/>
    <w:rsid w:val="000C12D3"/>
    <w:rsid w:val="000C3E18"/>
    <w:rsid w:val="000C464F"/>
    <w:rsid w:val="000C6DFB"/>
    <w:rsid w:val="000C7998"/>
    <w:rsid w:val="000C7AD5"/>
    <w:rsid w:val="000D26CA"/>
    <w:rsid w:val="000D3625"/>
    <w:rsid w:val="000D38DE"/>
    <w:rsid w:val="000D4497"/>
    <w:rsid w:val="000D53E6"/>
    <w:rsid w:val="000D5429"/>
    <w:rsid w:val="000D6355"/>
    <w:rsid w:val="000D66DB"/>
    <w:rsid w:val="000D6B91"/>
    <w:rsid w:val="000E33BC"/>
    <w:rsid w:val="000E3BC8"/>
    <w:rsid w:val="000E5522"/>
    <w:rsid w:val="000E7847"/>
    <w:rsid w:val="000F2F45"/>
    <w:rsid w:val="000F3408"/>
    <w:rsid w:val="000F42A5"/>
    <w:rsid w:val="000F49DD"/>
    <w:rsid w:val="000F63DF"/>
    <w:rsid w:val="000F6ACA"/>
    <w:rsid w:val="000F6C5D"/>
    <w:rsid w:val="00101ACB"/>
    <w:rsid w:val="00101CED"/>
    <w:rsid w:val="00111EC4"/>
    <w:rsid w:val="00112878"/>
    <w:rsid w:val="00112BDE"/>
    <w:rsid w:val="00114169"/>
    <w:rsid w:val="00114C5C"/>
    <w:rsid w:val="00116E3B"/>
    <w:rsid w:val="001171C1"/>
    <w:rsid w:val="00121392"/>
    <w:rsid w:val="00121609"/>
    <w:rsid w:val="00121AE3"/>
    <w:rsid w:val="00122604"/>
    <w:rsid w:val="001233CA"/>
    <w:rsid w:val="0012759F"/>
    <w:rsid w:val="00127F37"/>
    <w:rsid w:val="00130396"/>
    <w:rsid w:val="00132220"/>
    <w:rsid w:val="001333F9"/>
    <w:rsid w:val="00133445"/>
    <w:rsid w:val="00134480"/>
    <w:rsid w:val="00134964"/>
    <w:rsid w:val="00134F50"/>
    <w:rsid w:val="00135181"/>
    <w:rsid w:val="00141B27"/>
    <w:rsid w:val="00141CBA"/>
    <w:rsid w:val="00141EFA"/>
    <w:rsid w:val="0014276F"/>
    <w:rsid w:val="0014338E"/>
    <w:rsid w:val="001442DF"/>
    <w:rsid w:val="001451EE"/>
    <w:rsid w:val="00146044"/>
    <w:rsid w:val="001461C7"/>
    <w:rsid w:val="00150140"/>
    <w:rsid w:val="001528E2"/>
    <w:rsid w:val="00154868"/>
    <w:rsid w:val="001576F2"/>
    <w:rsid w:val="001600C0"/>
    <w:rsid w:val="0016078D"/>
    <w:rsid w:val="00162531"/>
    <w:rsid w:val="00165B03"/>
    <w:rsid w:val="001661FF"/>
    <w:rsid w:val="00166617"/>
    <w:rsid w:val="00172E79"/>
    <w:rsid w:val="001766EB"/>
    <w:rsid w:val="001769A0"/>
    <w:rsid w:val="00177CF2"/>
    <w:rsid w:val="00180653"/>
    <w:rsid w:val="0018208E"/>
    <w:rsid w:val="00183845"/>
    <w:rsid w:val="0018392D"/>
    <w:rsid w:val="00183B67"/>
    <w:rsid w:val="001865FE"/>
    <w:rsid w:val="00186AF1"/>
    <w:rsid w:val="00190709"/>
    <w:rsid w:val="00191323"/>
    <w:rsid w:val="00191A59"/>
    <w:rsid w:val="001938AC"/>
    <w:rsid w:val="00194875"/>
    <w:rsid w:val="001958DA"/>
    <w:rsid w:val="00195961"/>
    <w:rsid w:val="001961F0"/>
    <w:rsid w:val="00196AEE"/>
    <w:rsid w:val="001978B5"/>
    <w:rsid w:val="001A077B"/>
    <w:rsid w:val="001A38F6"/>
    <w:rsid w:val="001A5858"/>
    <w:rsid w:val="001A70EC"/>
    <w:rsid w:val="001A7753"/>
    <w:rsid w:val="001A7EC2"/>
    <w:rsid w:val="001B1CC0"/>
    <w:rsid w:val="001B333D"/>
    <w:rsid w:val="001B37B3"/>
    <w:rsid w:val="001B3F99"/>
    <w:rsid w:val="001B3FC3"/>
    <w:rsid w:val="001B5731"/>
    <w:rsid w:val="001B6B16"/>
    <w:rsid w:val="001C0BAA"/>
    <w:rsid w:val="001C7A0B"/>
    <w:rsid w:val="001D0CF3"/>
    <w:rsid w:val="001D115F"/>
    <w:rsid w:val="001D482A"/>
    <w:rsid w:val="001D4ECC"/>
    <w:rsid w:val="001D4F1E"/>
    <w:rsid w:val="001D6ABC"/>
    <w:rsid w:val="001D73D0"/>
    <w:rsid w:val="001E072A"/>
    <w:rsid w:val="001E2558"/>
    <w:rsid w:val="001E3582"/>
    <w:rsid w:val="001E4177"/>
    <w:rsid w:val="001E49C5"/>
    <w:rsid w:val="001E5D98"/>
    <w:rsid w:val="001E728E"/>
    <w:rsid w:val="001E7887"/>
    <w:rsid w:val="001F146D"/>
    <w:rsid w:val="001F3456"/>
    <w:rsid w:val="001F4A8C"/>
    <w:rsid w:val="001F583C"/>
    <w:rsid w:val="001F63C1"/>
    <w:rsid w:val="001F7F28"/>
    <w:rsid w:val="0020056E"/>
    <w:rsid w:val="002012E7"/>
    <w:rsid w:val="0020258F"/>
    <w:rsid w:val="00203530"/>
    <w:rsid w:val="00203CA2"/>
    <w:rsid w:val="002053EF"/>
    <w:rsid w:val="00207882"/>
    <w:rsid w:val="00210EBA"/>
    <w:rsid w:val="00211949"/>
    <w:rsid w:val="00212BF7"/>
    <w:rsid w:val="00215F8E"/>
    <w:rsid w:val="0021696D"/>
    <w:rsid w:val="00217334"/>
    <w:rsid w:val="002175F8"/>
    <w:rsid w:val="002209A3"/>
    <w:rsid w:val="00220ABA"/>
    <w:rsid w:val="00221228"/>
    <w:rsid w:val="002237F4"/>
    <w:rsid w:val="00226BA9"/>
    <w:rsid w:val="00231C44"/>
    <w:rsid w:val="0023294E"/>
    <w:rsid w:val="00234FAB"/>
    <w:rsid w:val="00235BD9"/>
    <w:rsid w:val="0023622F"/>
    <w:rsid w:val="00237555"/>
    <w:rsid w:val="0024014F"/>
    <w:rsid w:val="002409E2"/>
    <w:rsid w:val="00241745"/>
    <w:rsid w:val="002418B9"/>
    <w:rsid w:val="00241B1E"/>
    <w:rsid w:val="00242D21"/>
    <w:rsid w:val="002430C8"/>
    <w:rsid w:val="002430EC"/>
    <w:rsid w:val="002435FF"/>
    <w:rsid w:val="00243DCB"/>
    <w:rsid w:val="00246F5E"/>
    <w:rsid w:val="002514BB"/>
    <w:rsid w:val="00253363"/>
    <w:rsid w:val="002544C9"/>
    <w:rsid w:val="00256BD2"/>
    <w:rsid w:val="002634C6"/>
    <w:rsid w:val="002634F5"/>
    <w:rsid w:val="00264D68"/>
    <w:rsid w:val="00266463"/>
    <w:rsid w:val="00266F03"/>
    <w:rsid w:val="0027286B"/>
    <w:rsid w:val="002744A4"/>
    <w:rsid w:val="00274AC0"/>
    <w:rsid w:val="00277585"/>
    <w:rsid w:val="00277C5F"/>
    <w:rsid w:val="002814F5"/>
    <w:rsid w:val="00284234"/>
    <w:rsid w:val="002843CE"/>
    <w:rsid w:val="00284747"/>
    <w:rsid w:val="00285D1B"/>
    <w:rsid w:val="00285E8D"/>
    <w:rsid w:val="00286319"/>
    <w:rsid w:val="00287F74"/>
    <w:rsid w:val="002957B3"/>
    <w:rsid w:val="002A0542"/>
    <w:rsid w:val="002A0A4E"/>
    <w:rsid w:val="002A338A"/>
    <w:rsid w:val="002A4965"/>
    <w:rsid w:val="002A570E"/>
    <w:rsid w:val="002B02E9"/>
    <w:rsid w:val="002B6A6C"/>
    <w:rsid w:val="002B7E67"/>
    <w:rsid w:val="002C1EDF"/>
    <w:rsid w:val="002C35ED"/>
    <w:rsid w:val="002C4461"/>
    <w:rsid w:val="002C5FAF"/>
    <w:rsid w:val="002C6954"/>
    <w:rsid w:val="002C7062"/>
    <w:rsid w:val="002D56B7"/>
    <w:rsid w:val="002D58BB"/>
    <w:rsid w:val="002D64BB"/>
    <w:rsid w:val="002D6B64"/>
    <w:rsid w:val="002E1DFD"/>
    <w:rsid w:val="002E4D3F"/>
    <w:rsid w:val="002E5DFC"/>
    <w:rsid w:val="002E6CB3"/>
    <w:rsid w:val="002E7684"/>
    <w:rsid w:val="002E778F"/>
    <w:rsid w:val="002E7C71"/>
    <w:rsid w:val="002E7CE6"/>
    <w:rsid w:val="002E7E26"/>
    <w:rsid w:val="002F148E"/>
    <w:rsid w:val="002F65D3"/>
    <w:rsid w:val="002F7160"/>
    <w:rsid w:val="00306003"/>
    <w:rsid w:val="003067D8"/>
    <w:rsid w:val="00312301"/>
    <w:rsid w:val="003127D8"/>
    <w:rsid w:val="003128D7"/>
    <w:rsid w:val="0031357D"/>
    <w:rsid w:val="00313DE1"/>
    <w:rsid w:val="00314ABE"/>
    <w:rsid w:val="00314F62"/>
    <w:rsid w:val="00315527"/>
    <w:rsid w:val="00315B78"/>
    <w:rsid w:val="003168CA"/>
    <w:rsid w:val="0032000B"/>
    <w:rsid w:val="00320270"/>
    <w:rsid w:val="0032032A"/>
    <w:rsid w:val="00320B5A"/>
    <w:rsid w:val="00322005"/>
    <w:rsid w:val="00323964"/>
    <w:rsid w:val="003241CE"/>
    <w:rsid w:val="003249F3"/>
    <w:rsid w:val="00324AAD"/>
    <w:rsid w:val="00324B32"/>
    <w:rsid w:val="00326647"/>
    <w:rsid w:val="0032731D"/>
    <w:rsid w:val="0032732F"/>
    <w:rsid w:val="0033389C"/>
    <w:rsid w:val="0033412E"/>
    <w:rsid w:val="0033651F"/>
    <w:rsid w:val="00337C7D"/>
    <w:rsid w:val="003400DF"/>
    <w:rsid w:val="00341762"/>
    <w:rsid w:val="003423E9"/>
    <w:rsid w:val="00342C0A"/>
    <w:rsid w:val="00343AB2"/>
    <w:rsid w:val="00344D95"/>
    <w:rsid w:val="00352D3A"/>
    <w:rsid w:val="003544BC"/>
    <w:rsid w:val="00354673"/>
    <w:rsid w:val="00354DC4"/>
    <w:rsid w:val="003557AC"/>
    <w:rsid w:val="00356634"/>
    <w:rsid w:val="00357119"/>
    <w:rsid w:val="003571A8"/>
    <w:rsid w:val="00360B34"/>
    <w:rsid w:val="0036160A"/>
    <w:rsid w:val="0036498B"/>
    <w:rsid w:val="003659FD"/>
    <w:rsid w:val="00366331"/>
    <w:rsid w:val="00371668"/>
    <w:rsid w:val="003748EC"/>
    <w:rsid w:val="00377D07"/>
    <w:rsid w:val="00377F10"/>
    <w:rsid w:val="00381A99"/>
    <w:rsid w:val="00384E5C"/>
    <w:rsid w:val="00384E9F"/>
    <w:rsid w:val="00385932"/>
    <w:rsid w:val="00386A8D"/>
    <w:rsid w:val="00390232"/>
    <w:rsid w:val="00391DA9"/>
    <w:rsid w:val="00393DDB"/>
    <w:rsid w:val="00397275"/>
    <w:rsid w:val="003A0B17"/>
    <w:rsid w:val="003A1BA1"/>
    <w:rsid w:val="003A1EBD"/>
    <w:rsid w:val="003A28F0"/>
    <w:rsid w:val="003A3429"/>
    <w:rsid w:val="003A456A"/>
    <w:rsid w:val="003A49C9"/>
    <w:rsid w:val="003A49DF"/>
    <w:rsid w:val="003B084C"/>
    <w:rsid w:val="003B12D4"/>
    <w:rsid w:val="003B28AE"/>
    <w:rsid w:val="003B3F33"/>
    <w:rsid w:val="003B5302"/>
    <w:rsid w:val="003B5DD6"/>
    <w:rsid w:val="003B5EE4"/>
    <w:rsid w:val="003B715D"/>
    <w:rsid w:val="003B78E7"/>
    <w:rsid w:val="003C0A00"/>
    <w:rsid w:val="003C1282"/>
    <w:rsid w:val="003C20D1"/>
    <w:rsid w:val="003C2BAE"/>
    <w:rsid w:val="003C2BCF"/>
    <w:rsid w:val="003C3C55"/>
    <w:rsid w:val="003C6150"/>
    <w:rsid w:val="003D2484"/>
    <w:rsid w:val="003D48DC"/>
    <w:rsid w:val="003D58F2"/>
    <w:rsid w:val="003D5FBD"/>
    <w:rsid w:val="003E0C2A"/>
    <w:rsid w:val="003E1ABF"/>
    <w:rsid w:val="003E6F6D"/>
    <w:rsid w:val="003E748A"/>
    <w:rsid w:val="003F2382"/>
    <w:rsid w:val="003F44DF"/>
    <w:rsid w:val="003F4F5A"/>
    <w:rsid w:val="003F4FC6"/>
    <w:rsid w:val="003F531E"/>
    <w:rsid w:val="003F77CC"/>
    <w:rsid w:val="00400B2D"/>
    <w:rsid w:val="004021BF"/>
    <w:rsid w:val="0040245A"/>
    <w:rsid w:val="0040317D"/>
    <w:rsid w:val="004038EF"/>
    <w:rsid w:val="00404F1C"/>
    <w:rsid w:val="00406517"/>
    <w:rsid w:val="004071F2"/>
    <w:rsid w:val="004134DE"/>
    <w:rsid w:val="00413CB4"/>
    <w:rsid w:val="00415B25"/>
    <w:rsid w:val="00415CE2"/>
    <w:rsid w:val="004162B6"/>
    <w:rsid w:val="00416ED8"/>
    <w:rsid w:val="00417C2C"/>
    <w:rsid w:val="004209DA"/>
    <w:rsid w:val="004211AC"/>
    <w:rsid w:val="00424632"/>
    <w:rsid w:val="0042727F"/>
    <w:rsid w:val="00431DC3"/>
    <w:rsid w:val="0043245B"/>
    <w:rsid w:val="00432B75"/>
    <w:rsid w:val="00433050"/>
    <w:rsid w:val="004332D4"/>
    <w:rsid w:val="00433FC9"/>
    <w:rsid w:val="00434E24"/>
    <w:rsid w:val="004424D9"/>
    <w:rsid w:val="004449A6"/>
    <w:rsid w:val="00444A39"/>
    <w:rsid w:val="00444CAF"/>
    <w:rsid w:val="00444FE1"/>
    <w:rsid w:val="00445C93"/>
    <w:rsid w:val="0044613A"/>
    <w:rsid w:val="0045012F"/>
    <w:rsid w:val="00450440"/>
    <w:rsid w:val="00453194"/>
    <w:rsid w:val="004535EF"/>
    <w:rsid w:val="004556CF"/>
    <w:rsid w:val="00455F05"/>
    <w:rsid w:val="00455F72"/>
    <w:rsid w:val="004619C6"/>
    <w:rsid w:val="00462166"/>
    <w:rsid w:val="00462419"/>
    <w:rsid w:val="00462EB6"/>
    <w:rsid w:val="00463237"/>
    <w:rsid w:val="004635E4"/>
    <w:rsid w:val="0046416C"/>
    <w:rsid w:val="00466A86"/>
    <w:rsid w:val="00466F21"/>
    <w:rsid w:val="004733E4"/>
    <w:rsid w:val="0048190B"/>
    <w:rsid w:val="00481B43"/>
    <w:rsid w:val="00483876"/>
    <w:rsid w:val="00484D76"/>
    <w:rsid w:val="00485407"/>
    <w:rsid w:val="00491EE7"/>
    <w:rsid w:val="00494DCB"/>
    <w:rsid w:val="004951BB"/>
    <w:rsid w:val="00495F00"/>
    <w:rsid w:val="00496320"/>
    <w:rsid w:val="004A0B9A"/>
    <w:rsid w:val="004A1713"/>
    <w:rsid w:val="004A1DB8"/>
    <w:rsid w:val="004A3CB8"/>
    <w:rsid w:val="004A466B"/>
    <w:rsid w:val="004A6A09"/>
    <w:rsid w:val="004B1D89"/>
    <w:rsid w:val="004B4888"/>
    <w:rsid w:val="004B7571"/>
    <w:rsid w:val="004B7C8C"/>
    <w:rsid w:val="004C050D"/>
    <w:rsid w:val="004C2C18"/>
    <w:rsid w:val="004C6732"/>
    <w:rsid w:val="004C79A5"/>
    <w:rsid w:val="004C7E0E"/>
    <w:rsid w:val="004D08B4"/>
    <w:rsid w:val="004D1CA5"/>
    <w:rsid w:val="004D20AD"/>
    <w:rsid w:val="004D2AB3"/>
    <w:rsid w:val="004D4830"/>
    <w:rsid w:val="004E18DE"/>
    <w:rsid w:val="004E19C5"/>
    <w:rsid w:val="004E2D5E"/>
    <w:rsid w:val="004E4865"/>
    <w:rsid w:val="004E5494"/>
    <w:rsid w:val="004E5B54"/>
    <w:rsid w:val="004E707D"/>
    <w:rsid w:val="004E7C5E"/>
    <w:rsid w:val="004F1CF0"/>
    <w:rsid w:val="004F4547"/>
    <w:rsid w:val="004F5D03"/>
    <w:rsid w:val="004F67BC"/>
    <w:rsid w:val="004F694E"/>
    <w:rsid w:val="004F6FA6"/>
    <w:rsid w:val="004F7CB6"/>
    <w:rsid w:val="00501DBE"/>
    <w:rsid w:val="00503E47"/>
    <w:rsid w:val="005041B3"/>
    <w:rsid w:val="005047F6"/>
    <w:rsid w:val="00504938"/>
    <w:rsid w:val="0050666B"/>
    <w:rsid w:val="0050708A"/>
    <w:rsid w:val="00510F46"/>
    <w:rsid w:val="00513F7F"/>
    <w:rsid w:val="00516EC7"/>
    <w:rsid w:val="0051794B"/>
    <w:rsid w:val="00524226"/>
    <w:rsid w:val="00530235"/>
    <w:rsid w:val="0053086C"/>
    <w:rsid w:val="00530F3D"/>
    <w:rsid w:val="00531588"/>
    <w:rsid w:val="00531703"/>
    <w:rsid w:val="00533E37"/>
    <w:rsid w:val="005354FD"/>
    <w:rsid w:val="00535E47"/>
    <w:rsid w:val="00537A38"/>
    <w:rsid w:val="00537B1D"/>
    <w:rsid w:val="00540527"/>
    <w:rsid w:val="00542BCA"/>
    <w:rsid w:val="0054362B"/>
    <w:rsid w:val="005439C0"/>
    <w:rsid w:val="005448CC"/>
    <w:rsid w:val="00545326"/>
    <w:rsid w:val="005473DD"/>
    <w:rsid w:val="0054789A"/>
    <w:rsid w:val="00551E8D"/>
    <w:rsid w:val="00553D3C"/>
    <w:rsid w:val="00554CF9"/>
    <w:rsid w:val="0055565D"/>
    <w:rsid w:val="00555866"/>
    <w:rsid w:val="00556588"/>
    <w:rsid w:val="005568B6"/>
    <w:rsid w:val="00556FE5"/>
    <w:rsid w:val="0055707C"/>
    <w:rsid w:val="005578DB"/>
    <w:rsid w:val="00557E90"/>
    <w:rsid w:val="0056305F"/>
    <w:rsid w:val="00563123"/>
    <w:rsid w:val="00566D2E"/>
    <w:rsid w:val="0057024B"/>
    <w:rsid w:val="00570A11"/>
    <w:rsid w:val="00571566"/>
    <w:rsid w:val="00572B9F"/>
    <w:rsid w:val="0057351B"/>
    <w:rsid w:val="0057438E"/>
    <w:rsid w:val="00576512"/>
    <w:rsid w:val="0057678F"/>
    <w:rsid w:val="00577A2C"/>
    <w:rsid w:val="00577D67"/>
    <w:rsid w:val="005823C6"/>
    <w:rsid w:val="00582C52"/>
    <w:rsid w:val="005834AF"/>
    <w:rsid w:val="00583C99"/>
    <w:rsid w:val="00585E66"/>
    <w:rsid w:val="00586566"/>
    <w:rsid w:val="00590C0E"/>
    <w:rsid w:val="005917EC"/>
    <w:rsid w:val="00594CDA"/>
    <w:rsid w:val="00596712"/>
    <w:rsid w:val="005974BA"/>
    <w:rsid w:val="005976F9"/>
    <w:rsid w:val="0059772A"/>
    <w:rsid w:val="00597958"/>
    <w:rsid w:val="00597FA4"/>
    <w:rsid w:val="005A0685"/>
    <w:rsid w:val="005A1870"/>
    <w:rsid w:val="005A205F"/>
    <w:rsid w:val="005A318B"/>
    <w:rsid w:val="005A40FF"/>
    <w:rsid w:val="005A596B"/>
    <w:rsid w:val="005A5BDF"/>
    <w:rsid w:val="005A6887"/>
    <w:rsid w:val="005A6978"/>
    <w:rsid w:val="005A7BE5"/>
    <w:rsid w:val="005B0D90"/>
    <w:rsid w:val="005B0E28"/>
    <w:rsid w:val="005B761B"/>
    <w:rsid w:val="005B7E63"/>
    <w:rsid w:val="005C1E22"/>
    <w:rsid w:val="005C3938"/>
    <w:rsid w:val="005C428D"/>
    <w:rsid w:val="005C46F7"/>
    <w:rsid w:val="005C5C56"/>
    <w:rsid w:val="005C7B19"/>
    <w:rsid w:val="005D05C1"/>
    <w:rsid w:val="005D0B5A"/>
    <w:rsid w:val="005D0F56"/>
    <w:rsid w:val="005D1204"/>
    <w:rsid w:val="005D248F"/>
    <w:rsid w:val="005D39FE"/>
    <w:rsid w:val="005D40BA"/>
    <w:rsid w:val="005D7A16"/>
    <w:rsid w:val="005E041D"/>
    <w:rsid w:val="005E0469"/>
    <w:rsid w:val="005E0866"/>
    <w:rsid w:val="005E1C66"/>
    <w:rsid w:val="005E1CD9"/>
    <w:rsid w:val="005E48F6"/>
    <w:rsid w:val="005E4D74"/>
    <w:rsid w:val="005E78CB"/>
    <w:rsid w:val="005F1399"/>
    <w:rsid w:val="005F2153"/>
    <w:rsid w:val="005F3567"/>
    <w:rsid w:val="005F391C"/>
    <w:rsid w:val="005F4706"/>
    <w:rsid w:val="005F4CB5"/>
    <w:rsid w:val="005F5339"/>
    <w:rsid w:val="005F6ABC"/>
    <w:rsid w:val="005F7506"/>
    <w:rsid w:val="00600ADA"/>
    <w:rsid w:val="00601639"/>
    <w:rsid w:val="00601E25"/>
    <w:rsid w:val="006035B4"/>
    <w:rsid w:val="00605769"/>
    <w:rsid w:val="006061A3"/>
    <w:rsid w:val="006075C8"/>
    <w:rsid w:val="00607C48"/>
    <w:rsid w:val="0061304F"/>
    <w:rsid w:val="0061346B"/>
    <w:rsid w:val="00613A90"/>
    <w:rsid w:val="00621432"/>
    <w:rsid w:val="006229DE"/>
    <w:rsid w:val="006235AD"/>
    <w:rsid w:val="00624267"/>
    <w:rsid w:val="00626FEB"/>
    <w:rsid w:val="00630013"/>
    <w:rsid w:val="00631100"/>
    <w:rsid w:val="0063211C"/>
    <w:rsid w:val="00632D5B"/>
    <w:rsid w:val="00635B91"/>
    <w:rsid w:val="00636D84"/>
    <w:rsid w:val="0063761A"/>
    <w:rsid w:val="006377F4"/>
    <w:rsid w:val="00637FA0"/>
    <w:rsid w:val="006437A8"/>
    <w:rsid w:val="00643F8D"/>
    <w:rsid w:val="00644960"/>
    <w:rsid w:val="00646D28"/>
    <w:rsid w:val="0065052A"/>
    <w:rsid w:val="00651CDE"/>
    <w:rsid w:val="006529CF"/>
    <w:rsid w:val="006619FB"/>
    <w:rsid w:val="00661F13"/>
    <w:rsid w:val="00662320"/>
    <w:rsid w:val="00663697"/>
    <w:rsid w:val="00663B5B"/>
    <w:rsid w:val="00663B67"/>
    <w:rsid w:val="00664479"/>
    <w:rsid w:val="00664CF1"/>
    <w:rsid w:val="00666EA0"/>
    <w:rsid w:val="006678B3"/>
    <w:rsid w:val="00667944"/>
    <w:rsid w:val="00667CD7"/>
    <w:rsid w:val="0067274F"/>
    <w:rsid w:val="00673955"/>
    <w:rsid w:val="00674F2A"/>
    <w:rsid w:val="0067777C"/>
    <w:rsid w:val="00681A70"/>
    <w:rsid w:val="0068287D"/>
    <w:rsid w:val="00684CD1"/>
    <w:rsid w:val="0068552E"/>
    <w:rsid w:val="00686BD7"/>
    <w:rsid w:val="00687CE1"/>
    <w:rsid w:val="00690616"/>
    <w:rsid w:val="00690D74"/>
    <w:rsid w:val="006915E6"/>
    <w:rsid w:val="00691885"/>
    <w:rsid w:val="00693D36"/>
    <w:rsid w:val="00693E0E"/>
    <w:rsid w:val="00697096"/>
    <w:rsid w:val="006A0310"/>
    <w:rsid w:val="006A16E3"/>
    <w:rsid w:val="006A176A"/>
    <w:rsid w:val="006A2025"/>
    <w:rsid w:val="006A7323"/>
    <w:rsid w:val="006B0F8C"/>
    <w:rsid w:val="006B2A58"/>
    <w:rsid w:val="006B2DFC"/>
    <w:rsid w:val="006B55B5"/>
    <w:rsid w:val="006B5F0A"/>
    <w:rsid w:val="006B6455"/>
    <w:rsid w:val="006B6B87"/>
    <w:rsid w:val="006B7E11"/>
    <w:rsid w:val="006C1A04"/>
    <w:rsid w:val="006C1F9C"/>
    <w:rsid w:val="006C2046"/>
    <w:rsid w:val="006C2509"/>
    <w:rsid w:val="006C43FD"/>
    <w:rsid w:val="006C4AC0"/>
    <w:rsid w:val="006C6B12"/>
    <w:rsid w:val="006C723C"/>
    <w:rsid w:val="006D3F33"/>
    <w:rsid w:val="006D4027"/>
    <w:rsid w:val="006D7488"/>
    <w:rsid w:val="006D772D"/>
    <w:rsid w:val="006E0870"/>
    <w:rsid w:val="006E37DA"/>
    <w:rsid w:val="006E3D6D"/>
    <w:rsid w:val="006E3DB4"/>
    <w:rsid w:val="006E4178"/>
    <w:rsid w:val="006F01CC"/>
    <w:rsid w:val="006F0A52"/>
    <w:rsid w:val="006F1458"/>
    <w:rsid w:val="006F3E44"/>
    <w:rsid w:val="006F4CC1"/>
    <w:rsid w:val="006F523B"/>
    <w:rsid w:val="006F6190"/>
    <w:rsid w:val="006F6AEF"/>
    <w:rsid w:val="006F6BEA"/>
    <w:rsid w:val="006F6C46"/>
    <w:rsid w:val="00700F28"/>
    <w:rsid w:val="00701D24"/>
    <w:rsid w:val="00702529"/>
    <w:rsid w:val="007025F2"/>
    <w:rsid w:val="007028E6"/>
    <w:rsid w:val="00702A6B"/>
    <w:rsid w:val="00702F28"/>
    <w:rsid w:val="0070764B"/>
    <w:rsid w:val="00707B68"/>
    <w:rsid w:val="007102CE"/>
    <w:rsid w:val="0072014F"/>
    <w:rsid w:val="00720C7A"/>
    <w:rsid w:val="00720DFD"/>
    <w:rsid w:val="007215B2"/>
    <w:rsid w:val="007231E5"/>
    <w:rsid w:val="007241F7"/>
    <w:rsid w:val="00730F7E"/>
    <w:rsid w:val="00732621"/>
    <w:rsid w:val="0073750B"/>
    <w:rsid w:val="00737824"/>
    <w:rsid w:val="00737F3B"/>
    <w:rsid w:val="00740719"/>
    <w:rsid w:val="00741DA0"/>
    <w:rsid w:val="007438DB"/>
    <w:rsid w:val="007445FC"/>
    <w:rsid w:val="00744794"/>
    <w:rsid w:val="007451B7"/>
    <w:rsid w:val="00745FE5"/>
    <w:rsid w:val="0075017D"/>
    <w:rsid w:val="00750408"/>
    <w:rsid w:val="007505EF"/>
    <w:rsid w:val="007520CF"/>
    <w:rsid w:val="00753E97"/>
    <w:rsid w:val="00754E2F"/>
    <w:rsid w:val="0075761F"/>
    <w:rsid w:val="007618DA"/>
    <w:rsid w:val="00762CCD"/>
    <w:rsid w:val="007632D8"/>
    <w:rsid w:val="00765F42"/>
    <w:rsid w:val="00766CFA"/>
    <w:rsid w:val="00766FD6"/>
    <w:rsid w:val="00771A1B"/>
    <w:rsid w:val="0077461F"/>
    <w:rsid w:val="00774E28"/>
    <w:rsid w:val="00781F29"/>
    <w:rsid w:val="007833FF"/>
    <w:rsid w:val="0078407D"/>
    <w:rsid w:val="007862C3"/>
    <w:rsid w:val="00790BDA"/>
    <w:rsid w:val="00792208"/>
    <w:rsid w:val="0079344E"/>
    <w:rsid w:val="00796EDC"/>
    <w:rsid w:val="007A0289"/>
    <w:rsid w:val="007A113F"/>
    <w:rsid w:val="007A18C0"/>
    <w:rsid w:val="007A41C7"/>
    <w:rsid w:val="007A4BD6"/>
    <w:rsid w:val="007A583F"/>
    <w:rsid w:val="007A7116"/>
    <w:rsid w:val="007B0919"/>
    <w:rsid w:val="007B147B"/>
    <w:rsid w:val="007B217B"/>
    <w:rsid w:val="007B3CB3"/>
    <w:rsid w:val="007B4A30"/>
    <w:rsid w:val="007B7BB8"/>
    <w:rsid w:val="007C1454"/>
    <w:rsid w:val="007C15AD"/>
    <w:rsid w:val="007C19DF"/>
    <w:rsid w:val="007C58CF"/>
    <w:rsid w:val="007C7717"/>
    <w:rsid w:val="007C78DE"/>
    <w:rsid w:val="007D1664"/>
    <w:rsid w:val="007D455B"/>
    <w:rsid w:val="007D4DAD"/>
    <w:rsid w:val="007D71C5"/>
    <w:rsid w:val="007E0360"/>
    <w:rsid w:val="007E159F"/>
    <w:rsid w:val="007E3863"/>
    <w:rsid w:val="007E5779"/>
    <w:rsid w:val="007E6621"/>
    <w:rsid w:val="007E7FE5"/>
    <w:rsid w:val="007F14D3"/>
    <w:rsid w:val="007F1835"/>
    <w:rsid w:val="007F50A0"/>
    <w:rsid w:val="007F70BF"/>
    <w:rsid w:val="00801885"/>
    <w:rsid w:val="00801BC7"/>
    <w:rsid w:val="00802DEC"/>
    <w:rsid w:val="00803A41"/>
    <w:rsid w:val="00803FE7"/>
    <w:rsid w:val="00804548"/>
    <w:rsid w:val="00807E10"/>
    <w:rsid w:val="00810812"/>
    <w:rsid w:val="0081336D"/>
    <w:rsid w:val="00814D5F"/>
    <w:rsid w:val="00815853"/>
    <w:rsid w:val="008169CB"/>
    <w:rsid w:val="00817364"/>
    <w:rsid w:val="00817522"/>
    <w:rsid w:val="008200EC"/>
    <w:rsid w:val="00822B30"/>
    <w:rsid w:val="00823064"/>
    <w:rsid w:val="0082453E"/>
    <w:rsid w:val="00825021"/>
    <w:rsid w:val="008252CD"/>
    <w:rsid w:val="00825FFD"/>
    <w:rsid w:val="008268C4"/>
    <w:rsid w:val="00827E15"/>
    <w:rsid w:val="00830501"/>
    <w:rsid w:val="008331CE"/>
    <w:rsid w:val="008361A2"/>
    <w:rsid w:val="00836DBB"/>
    <w:rsid w:val="00841881"/>
    <w:rsid w:val="008438A4"/>
    <w:rsid w:val="008452D4"/>
    <w:rsid w:val="0085098C"/>
    <w:rsid w:val="00850D1F"/>
    <w:rsid w:val="008535ED"/>
    <w:rsid w:val="008544A9"/>
    <w:rsid w:val="008547BB"/>
    <w:rsid w:val="008556F5"/>
    <w:rsid w:val="0085584A"/>
    <w:rsid w:val="008568EC"/>
    <w:rsid w:val="00856D73"/>
    <w:rsid w:val="008606F3"/>
    <w:rsid w:val="00863514"/>
    <w:rsid w:val="00864AA4"/>
    <w:rsid w:val="0086549C"/>
    <w:rsid w:val="008676C2"/>
    <w:rsid w:val="00867CA3"/>
    <w:rsid w:val="008703B5"/>
    <w:rsid w:val="008743A8"/>
    <w:rsid w:val="00875B63"/>
    <w:rsid w:val="0088189C"/>
    <w:rsid w:val="00885C75"/>
    <w:rsid w:val="008905A5"/>
    <w:rsid w:val="0089454D"/>
    <w:rsid w:val="00894F4B"/>
    <w:rsid w:val="008960C2"/>
    <w:rsid w:val="008A171D"/>
    <w:rsid w:val="008A198C"/>
    <w:rsid w:val="008A3952"/>
    <w:rsid w:val="008A3F88"/>
    <w:rsid w:val="008A7095"/>
    <w:rsid w:val="008B6609"/>
    <w:rsid w:val="008B74A7"/>
    <w:rsid w:val="008C004B"/>
    <w:rsid w:val="008C0610"/>
    <w:rsid w:val="008C1867"/>
    <w:rsid w:val="008C5EA8"/>
    <w:rsid w:val="008C709A"/>
    <w:rsid w:val="008D29F7"/>
    <w:rsid w:val="008D37EC"/>
    <w:rsid w:val="008D42AB"/>
    <w:rsid w:val="008D4A29"/>
    <w:rsid w:val="008D4FC2"/>
    <w:rsid w:val="008E2D91"/>
    <w:rsid w:val="008E3896"/>
    <w:rsid w:val="008E4D36"/>
    <w:rsid w:val="008E638A"/>
    <w:rsid w:val="008F22BF"/>
    <w:rsid w:val="0090049F"/>
    <w:rsid w:val="00903669"/>
    <w:rsid w:val="00906CB8"/>
    <w:rsid w:val="00907EAE"/>
    <w:rsid w:val="00907FB0"/>
    <w:rsid w:val="009113BF"/>
    <w:rsid w:val="00911541"/>
    <w:rsid w:val="009117E0"/>
    <w:rsid w:val="00913083"/>
    <w:rsid w:val="00914005"/>
    <w:rsid w:val="00916196"/>
    <w:rsid w:val="00916F64"/>
    <w:rsid w:val="0092020E"/>
    <w:rsid w:val="00925536"/>
    <w:rsid w:val="009267D2"/>
    <w:rsid w:val="0093087F"/>
    <w:rsid w:val="009316F6"/>
    <w:rsid w:val="00932B2F"/>
    <w:rsid w:val="00932BC6"/>
    <w:rsid w:val="009354C7"/>
    <w:rsid w:val="00935EB5"/>
    <w:rsid w:val="00936507"/>
    <w:rsid w:val="00936A2A"/>
    <w:rsid w:val="00942A31"/>
    <w:rsid w:val="00944719"/>
    <w:rsid w:val="00946E16"/>
    <w:rsid w:val="009502A1"/>
    <w:rsid w:val="00951BDD"/>
    <w:rsid w:val="00951E08"/>
    <w:rsid w:val="009527CE"/>
    <w:rsid w:val="009530BC"/>
    <w:rsid w:val="00953540"/>
    <w:rsid w:val="009563C7"/>
    <w:rsid w:val="00956A02"/>
    <w:rsid w:val="00956BA3"/>
    <w:rsid w:val="009577AF"/>
    <w:rsid w:val="00962D5C"/>
    <w:rsid w:val="00962FDF"/>
    <w:rsid w:val="00963942"/>
    <w:rsid w:val="00964114"/>
    <w:rsid w:val="00964606"/>
    <w:rsid w:val="00966915"/>
    <w:rsid w:val="00971BA0"/>
    <w:rsid w:val="00972F16"/>
    <w:rsid w:val="00975554"/>
    <w:rsid w:val="00976302"/>
    <w:rsid w:val="0097668B"/>
    <w:rsid w:val="00977052"/>
    <w:rsid w:val="00977E61"/>
    <w:rsid w:val="00977FCB"/>
    <w:rsid w:val="009806C1"/>
    <w:rsid w:val="00981894"/>
    <w:rsid w:val="00982D2D"/>
    <w:rsid w:val="00983B85"/>
    <w:rsid w:val="00994AC2"/>
    <w:rsid w:val="00995198"/>
    <w:rsid w:val="009952F6"/>
    <w:rsid w:val="00995AAF"/>
    <w:rsid w:val="00996D62"/>
    <w:rsid w:val="00996E77"/>
    <w:rsid w:val="00997BBF"/>
    <w:rsid w:val="009A2594"/>
    <w:rsid w:val="009A4A26"/>
    <w:rsid w:val="009A50EF"/>
    <w:rsid w:val="009A6ADC"/>
    <w:rsid w:val="009B0135"/>
    <w:rsid w:val="009B0BC4"/>
    <w:rsid w:val="009B104B"/>
    <w:rsid w:val="009B1801"/>
    <w:rsid w:val="009B2AC8"/>
    <w:rsid w:val="009B2CEC"/>
    <w:rsid w:val="009B3433"/>
    <w:rsid w:val="009B4832"/>
    <w:rsid w:val="009B587A"/>
    <w:rsid w:val="009B61F0"/>
    <w:rsid w:val="009B7D17"/>
    <w:rsid w:val="009C1860"/>
    <w:rsid w:val="009C1FEC"/>
    <w:rsid w:val="009C2E72"/>
    <w:rsid w:val="009C38C6"/>
    <w:rsid w:val="009C6CD8"/>
    <w:rsid w:val="009C6DA5"/>
    <w:rsid w:val="009C7CBD"/>
    <w:rsid w:val="009E03A9"/>
    <w:rsid w:val="009E300F"/>
    <w:rsid w:val="009E423F"/>
    <w:rsid w:val="009E492B"/>
    <w:rsid w:val="009E74E6"/>
    <w:rsid w:val="009E7D0B"/>
    <w:rsid w:val="009F01A3"/>
    <w:rsid w:val="009F1624"/>
    <w:rsid w:val="009F31B9"/>
    <w:rsid w:val="009F3CF7"/>
    <w:rsid w:val="009F4644"/>
    <w:rsid w:val="009F4B4B"/>
    <w:rsid w:val="009F5C99"/>
    <w:rsid w:val="009F7BFB"/>
    <w:rsid w:val="00A00E17"/>
    <w:rsid w:val="00A02961"/>
    <w:rsid w:val="00A02D64"/>
    <w:rsid w:val="00A03022"/>
    <w:rsid w:val="00A03B7A"/>
    <w:rsid w:val="00A12775"/>
    <w:rsid w:val="00A16FA4"/>
    <w:rsid w:val="00A179DF"/>
    <w:rsid w:val="00A17BED"/>
    <w:rsid w:val="00A20710"/>
    <w:rsid w:val="00A21A97"/>
    <w:rsid w:val="00A227A1"/>
    <w:rsid w:val="00A2588C"/>
    <w:rsid w:val="00A25D1B"/>
    <w:rsid w:val="00A27686"/>
    <w:rsid w:val="00A304E5"/>
    <w:rsid w:val="00A33B97"/>
    <w:rsid w:val="00A33EA5"/>
    <w:rsid w:val="00A34280"/>
    <w:rsid w:val="00A36E2E"/>
    <w:rsid w:val="00A374ED"/>
    <w:rsid w:val="00A41479"/>
    <w:rsid w:val="00A41DAF"/>
    <w:rsid w:val="00A420EB"/>
    <w:rsid w:val="00A42375"/>
    <w:rsid w:val="00A432B7"/>
    <w:rsid w:val="00A43695"/>
    <w:rsid w:val="00A44104"/>
    <w:rsid w:val="00A45878"/>
    <w:rsid w:val="00A461D3"/>
    <w:rsid w:val="00A46DA5"/>
    <w:rsid w:val="00A52AE9"/>
    <w:rsid w:val="00A53F21"/>
    <w:rsid w:val="00A55859"/>
    <w:rsid w:val="00A56157"/>
    <w:rsid w:val="00A6076A"/>
    <w:rsid w:val="00A60C7F"/>
    <w:rsid w:val="00A63FA2"/>
    <w:rsid w:val="00A64496"/>
    <w:rsid w:val="00A64FA1"/>
    <w:rsid w:val="00A6506F"/>
    <w:rsid w:val="00A66279"/>
    <w:rsid w:val="00A70A00"/>
    <w:rsid w:val="00A70CE7"/>
    <w:rsid w:val="00A71F65"/>
    <w:rsid w:val="00A72958"/>
    <w:rsid w:val="00A77D50"/>
    <w:rsid w:val="00A81BDB"/>
    <w:rsid w:val="00A81F54"/>
    <w:rsid w:val="00A823F8"/>
    <w:rsid w:val="00A85459"/>
    <w:rsid w:val="00A859F0"/>
    <w:rsid w:val="00A862A9"/>
    <w:rsid w:val="00A86446"/>
    <w:rsid w:val="00A86599"/>
    <w:rsid w:val="00A87DB9"/>
    <w:rsid w:val="00A9131E"/>
    <w:rsid w:val="00A9326E"/>
    <w:rsid w:val="00A935DC"/>
    <w:rsid w:val="00A9498D"/>
    <w:rsid w:val="00A95187"/>
    <w:rsid w:val="00AA0410"/>
    <w:rsid w:val="00AA2C8B"/>
    <w:rsid w:val="00AA3FBB"/>
    <w:rsid w:val="00AB020F"/>
    <w:rsid w:val="00AB031B"/>
    <w:rsid w:val="00AB0504"/>
    <w:rsid w:val="00AB0D0F"/>
    <w:rsid w:val="00AB1E34"/>
    <w:rsid w:val="00AB3301"/>
    <w:rsid w:val="00AB4EB9"/>
    <w:rsid w:val="00AC05B7"/>
    <w:rsid w:val="00AC1394"/>
    <w:rsid w:val="00AC217B"/>
    <w:rsid w:val="00AC4DA8"/>
    <w:rsid w:val="00AD0C17"/>
    <w:rsid w:val="00AD1947"/>
    <w:rsid w:val="00AD50E8"/>
    <w:rsid w:val="00AD6ECA"/>
    <w:rsid w:val="00AE0B9D"/>
    <w:rsid w:val="00AE2304"/>
    <w:rsid w:val="00AE4315"/>
    <w:rsid w:val="00AE5352"/>
    <w:rsid w:val="00AE547D"/>
    <w:rsid w:val="00AE5DC5"/>
    <w:rsid w:val="00AF0CA5"/>
    <w:rsid w:val="00AF5470"/>
    <w:rsid w:val="00AF6D46"/>
    <w:rsid w:val="00B02B9A"/>
    <w:rsid w:val="00B034D6"/>
    <w:rsid w:val="00B03F44"/>
    <w:rsid w:val="00B043A9"/>
    <w:rsid w:val="00B050CE"/>
    <w:rsid w:val="00B066C7"/>
    <w:rsid w:val="00B07DD6"/>
    <w:rsid w:val="00B10A33"/>
    <w:rsid w:val="00B12C9E"/>
    <w:rsid w:val="00B13F1D"/>
    <w:rsid w:val="00B15F40"/>
    <w:rsid w:val="00B20BFB"/>
    <w:rsid w:val="00B21314"/>
    <w:rsid w:val="00B22607"/>
    <w:rsid w:val="00B24256"/>
    <w:rsid w:val="00B24A4B"/>
    <w:rsid w:val="00B26C79"/>
    <w:rsid w:val="00B27A09"/>
    <w:rsid w:val="00B31DF4"/>
    <w:rsid w:val="00B31ED3"/>
    <w:rsid w:val="00B32CBF"/>
    <w:rsid w:val="00B35502"/>
    <w:rsid w:val="00B35738"/>
    <w:rsid w:val="00B359B6"/>
    <w:rsid w:val="00B35DD5"/>
    <w:rsid w:val="00B366DB"/>
    <w:rsid w:val="00B40090"/>
    <w:rsid w:val="00B427AC"/>
    <w:rsid w:val="00B42D50"/>
    <w:rsid w:val="00B437CC"/>
    <w:rsid w:val="00B454A2"/>
    <w:rsid w:val="00B45C05"/>
    <w:rsid w:val="00B50874"/>
    <w:rsid w:val="00B51D46"/>
    <w:rsid w:val="00B5274C"/>
    <w:rsid w:val="00B55867"/>
    <w:rsid w:val="00B560A7"/>
    <w:rsid w:val="00B62061"/>
    <w:rsid w:val="00B62660"/>
    <w:rsid w:val="00B639F6"/>
    <w:rsid w:val="00B66347"/>
    <w:rsid w:val="00B67CEE"/>
    <w:rsid w:val="00B712B8"/>
    <w:rsid w:val="00B7321E"/>
    <w:rsid w:val="00B772C3"/>
    <w:rsid w:val="00B8029D"/>
    <w:rsid w:val="00B83521"/>
    <w:rsid w:val="00B83E64"/>
    <w:rsid w:val="00B86B81"/>
    <w:rsid w:val="00B9056E"/>
    <w:rsid w:val="00B91376"/>
    <w:rsid w:val="00B920C6"/>
    <w:rsid w:val="00B939FD"/>
    <w:rsid w:val="00B93AED"/>
    <w:rsid w:val="00B94E7A"/>
    <w:rsid w:val="00B96150"/>
    <w:rsid w:val="00BA0002"/>
    <w:rsid w:val="00BA0019"/>
    <w:rsid w:val="00BA1290"/>
    <w:rsid w:val="00BA1AD0"/>
    <w:rsid w:val="00BA2186"/>
    <w:rsid w:val="00BA2C24"/>
    <w:rsid w:val="00BA48E4"/>
    <w:rsid w:val="00BA5057"/>
    <w:rsid w:val="00BA511E"/>
    <w:rsid w:val="00BA5540"/>
    <w:rsid w:val="00BA7157"/>
    <w:rsid w:val="00BB1392"/>
    <w:rsid w:val="00BB1596"/>
    <w:rsid w:val="00BB165E"/>
    <w:rsid w:val="00BB2C20"/>
    <w:rsid w:val="00BB36F8"/>
    <w:rsid w:val="00BB43D5"/>
    <w:rsid w:val="00BB4BB4"/>
    <w:rsid w:val="00BC12A1"/>
    <w:rsid w:val="00BC1FC4"/>
    <w:rsid w:val="00BC3C19"/>
    <w:rsid w:val="00BC58DC"/>
    <w:rsid w:val="00BC6758"/>
    <w:rsid w:val="00BC7A10"/>
    <w:rsid w:val="00BD154D"/>
    <w:rsid w:val="00BD1DA8"/>
    <w:rsid w:val="00BD1F60"/>
    <w:rsid w:val="00BD3631"/>
    <w:rsid w:val="00BD4F8E"/>
    <w:rsid w:val="00BD667A"/>
    <w:rsid w:val="00BD6991"/>
    <w:rsid w:val="00BD745E"/>
    <w:rsid w:val="00BE3057"/>
    <w:rsid w:val="00BE4912"/>
    <w:rsid w:val="00BE5FC0"/>
    <w:rsid w:val="00BE67EB"/>
    <w:rsid w:val="00BE6BC7"/>
    <w:rsid w:val="00BF11A8"/>
    <w:rsid w:val="00BF1A37"/>
    <w:rsid w:val="00BF39CC"/>
    <w:rsid w:val="00BF3C10"/>
    <w:rsid w:val="00BF5903"/>
    <w:rsid w:val="00BF6ACF"/>
    <w:rsid w:val="00BF736D"/>
    <w:rsid w:val="00C0197E"/>
    <w:rsid w:val="00C040D0"/>
    <w:rsid w:val="00C04C2E"/>
    <w:rsid w:val="00C05530"/>
    <w:rsid w:val="00C122B2"/>
    <w:rsid w:val="00C129DA"/>
    <w:rsid w:val="00C13857"/>
    <w:rsid w:val="00C13DE3"/>
    <w:rsid w:val="00C14152"/>
    <w:rsid w:val="00C15D72"/>
    <w:rsid w:val="00C16AC1"/>
    <w:rsid w:val="00C205F6"/>
    <w:rsid w:val="00C21FF1"/>
    <w:rsid w:val="00C22579"/>
    <w:rsid w:val="00C2285A"/>
    <w:rsid w:val="00C22919"/>
    <w:rsid w:val="00C22BF3"/>
    <w:rsid w:val="00C23879"/>
    <w:rsid w:val="00C25159"/>
    <w:rsid w:val="00C261D3"/>
    <w:rsid w:val="00C3063E"/>
    <w:rsid w:val="00C315A7"/>
    <w:rsid w:val="00C33F72"/>
    <w:rsid w:val="00C34E96"/>
    <w:rsid w:val="00C36BDB"/>
    <w:rsid w:val="00C37C0E"/>
    <w:rsid w:val="00C4087D"/>
    <w:rsid w:val="00C41A9F"/>
    <w:rsid w:val="00C427CC"/>
    <w:rsid w:val="00C46B7D"/>
    <w:rsid w:val="00C5139D"/>
    <w:rsid w:val="00C5333B"/>
    <w:rsid w:val="00C53725"/>
    <w:rsid w:val="00C55855"/>
    <w:rsid w:val="00C55C71"/>
    <w:rsid w:val="00C55F51"/>
    <w:rsid w:val="00C65AA7"/>
    <w:rsid w:val="00C671B6"/>
    <w:rsid w:val="00C7553D"/>
    <w:rsid w:val="00C77CB1"/>
    <w:rsid w:val="00C80C6F"/>
    <w:rsid w:val="00C81600"/>
    <w:rsid w:val="00C8220B"/>
    <w:rsid w:val="00C8531E"/>
    <w:rsid w:val="00C8647E"/>
    <w:rsid w:val="00C86C3E"/>
    <w:rsid w:val="00C87A9B"/>
    <w:rsid w:val="00C9167B"/>
    <w:rsid w:val="00C929D9"/>
    <w:rsid w:val="00C9415C"/>
    <w:rsid w:val="00C95378"/>
    <w:rsid w:val="00C95906"/>
    <w:rsid w:val="00C96AAA"/>
    <w:rsid w:val="00C97398"/>
    <w:rsid w:val="00C97A22"/>
    <w:rsid w:val="00CA1BCF"/>
    <w:rsid w:val="00CA6032"/>
    <w:rsid w:val="00CA6DF9"/>
    <w:rsid w:val="00CB3CC2"/>
    <w:rsid w:val="00CB4AB9"/>
    <w:rsid w:val="00CB4D05"/>
    <w:rsid w:val="00CB6481"/>
    <w:rsid w:val="00CB744D"/>
    <w:rsid w:val="00CB75E8"/>
    <w:rsid w:val="00CB7FE6"/>
    <w:rsid w:val="00CB7FF4"/>
    <w:rsid w:val="00CC0068"/>
    <w:rsid w:val="00CC02DD"/>
    <w:rsid w:val="00CC0E22"/>
    <w:rsid w:val="00CC133E"/>
    <w:rsid w:val="00CC2952"/>
    <w:rsid w:val="00CC30BD"/>
    <w:rsid w:val="00CC4855"/>
    <w:rsid w:val="00CC54DB"/>
    <w:rsid w:val="00CC649C"/>
    <w:rsid w:val="00CC6574"/>
    <w:rsid w:val="00CD311F"/>
    <w:rsid w:val="00CD476D"/>
    <w:rsid w:val="00CE1FFC"/>
    <w:rsid w:val="00CE354E"/>
    <w:rsid w:val="00CE361B"/>
    <w:rsid w:val="00CE3870"/>
    <w:rsid w:val="00CE63AF"/>
    <w:rsid w:val="00CE72AD"/>
    <w:rsid w:val="00CE7E15"/>
    <w:rsid w:val="00CF0F9C"/>
    <w:rsid w:val="00CF22DB"/>
    <w:rsid w:val="00CF36C8"/>
    <w:rsid w:val="00CF61F8"/>
    <w:rsid w:val="00CF6652"/>
    <w:rsid w:val="00CF71E2"/>
    <w:rsid w:val="00D00204"/>
    <w:rsid w:val="00D00A99"/>
    <w:rsid w:val="00D01709"/>
    <w:rsid w:val="00D02B72"/>
    <w:rsid w:val="00D02BAA"/>
    <w:rsid w:val="00D03BE6"/>
    <w:rsid w:val="00D069ED"/>
    <w:rsid w:val="00D07F59"/>
    <w:rsid w:val="00D12A18"/>
    <w:rsid w:val="00D13520"/>
    <w:rsid w:val="00D14D92"/>
    <w:rsid w:val="00D15A39"/>
    <w:rsid w:val="00D1619B"/>
    <w:rsid w:val="00D167BA"/>
    <w:rsid w:val="00D172B4"/>
    <w:rsid w:val="00D1741B"/>
    <w:rsid w:val="00D2669F"/>
    <w:rsid w:val="00D27B0E"/>
    <w:rsid w:val="00D31015"/>
    <w:rsid w:val="00D34593"/>
    <w:rsid w:val="00D36625"/>
    <w:rsid w:val="00D4016C"/>
    <w:rsid w:val="00D4116A"/>
    <w:rsid w:val="00D4335D"/>
    <w:rsid w:val="00D44B26"/>
    <w:rsid w:val="00D4507F"/>
    <w:rsid w:val="00D45870"/>
    <w:rsid w:val="00D469A9"/>
    <w:rsid w:val="00D47316"/>
    <w:rsid w:val="00D51179"/>
    <w:rsid w:val="00D52912"/>
    <w:rsid w:val="00D5318F"/>
    <w:rsid w:val="00D53994"/>
    <w:rsid w:val="00D55C43"/>
    <w:rsid w:val="00D55D4A"/>
    <w:rsid w:val="00D61C34"/>
    <w:rsid w:val="00D6227B"/>
    <w:rsid w:val="00D63734"/>
    <w:rsid w:val="00D64599"/>
    <w:rsid w:val="00D64969"/>
    <w:rsid w:val="00D6641A"/>
    <w:rsid w:val="00D66E5B"/>
    <w:rsid w:val="00D713FE"/>
    <w:rsid w:val="00D73DE2"/>
    <w:rsid w:val="00D75EEB"/>
    <w:rsid w:val="00D76EFA"/>
    <w:rsid w:val="00D77C4A"/>
    <w:rsid w:val="00D80FD2"/>
    <w:rsid w:val="00D819AB"/>
    <w:rsid w:val="00D81D99"/>
    <w:rsid w:val="00D82320"/>
    <w:rsid w:val="00D835F6"/>
    <w:rsid w:val="00D85144"/>
    <w:rsid w:val="00D8580A"/>
    <w:rsid w:val="00D86254"/>
    <w:rsid w:val="00D872E1"/>
    <w:rsid w:val="00D92063"/>
    <w:rsid w:val="00D9365A"/>
    <w:rsid w:val="00D967CF"/>
    <w:rsid w:val="00D979C0"/>
    <w:rsid w:val="00DA03F8"/>
    <w:rsid w:val="00DA2B0C"/>
    <w:rsid w:val="00DA33A7"/>
    <w:rsid w:val="00DA3D71"/>
    <w:rsid w:val="00DA539C"/>
    <w:rsid w:val="00DA5F3E"/>
    <w:rsid w:val="00DB0267"/>
    <w:rsid w:val="00DB152E"/>
    <w:rsid w:val="00DB1BF2"/>
    <w:rsid w:val="00DB2703"/>
    <w:rsid w:val="00DB376A"/>
    <w:rsid w:val="00DB71F3"/>
    <w:rsid w:val="00DB7D07"/>
    <w:rsid w:val="00DB7FF6"/>
    <w:rsid w:val="00DC0C78"/>
    <w:rsid w:val="00DC2773"/>
    <w:rsid w:val="00DC2856"/>
    <w:rsid w:val="00DC2A1D"/>
    <w:rsid w:val="00DC2D90"/>
    <w:rsid w:val="00DC3E45"/>
    <w:rsid w:val="00DC41C9"/>
    <w:rsid w:val="00DC588C"/>
    <w:rsid w:val="00DC67C1"/>
    <w:rsid w:val="00DD02D6"/>
    <w:rsid w:val="00DD11F4"/>
    <w:rsid w:val="00DD1B3C"/>
    <w:rsid w:val="00DD266B"/>
    <w:rsid w:val="00DD4A93"/>
    <w:rsid w:val="00DD506A"/>
    <w:rsid w:val="00DE0023"/>
    <w:rsid w:val="00DE0430"/>
    <w:rsid w:val="00DE06C7"/>
    <w:rsid w:val="00DE1697"/>
    <w:rsid w:val="00DE2CE8"/>
    <w:rsid w:val="00DE3E7A"/>
    <w:rsid w:val="00DE440F"/>
    <w:rsid w:val="00DE50FA"/>
    <w:rsid w:val="00DE5ACE"/>
    <w:rsid w:val="00DE66E8"/>
    <w:rsid w:val="00DE72AC"/>
    <w:rsid w:val="00DF1117"/>
    <w:rsid w:val="00DF2613"/>
    <w:rsid w:val="00DF4177"/>
    <w:rsid w:val="00DF5783"/>
    <w:rsid w:val="00DF787E"/>
    <w:rsid w:val="00E03022"/>
    <w:rsid w:val="00E05BBF"/>
    <w:rsid w:val="00E06582"/>
    <w:rsid w:val="00E06FA3"/>
    <w:rsid w:val="00E12831"/>
    <w:rsid w:val="00E13A3E"/>
    <w:rsid w:val="00E154DD"/>
    <w:rsid w:val="00E159FB"/>
    <w:rsid w:val="00E164CB"/>
    <w:rsid w:val="00E21945"/>
    <w:rsid w:val="00E21957"/>
    <w:rsid w:val="00E21EC7"/>
    <w:rsid w:val="00E23EB2"/>
    <w:rsid w:val="00E240AE"/>
    <w:rsid w:val="00E240C7"/>
    <w:rsid w:val="00E25193"/>
    <w:rsid w:val="00E26509"/>
    <w:rsid w:val="00E26697"/>
    <w:rsid w:val="00E27DB5"/>
    <w:rsid w:val="00E30C00"/>
    <w:rsid w:val="00E3118C"/>
    <w:rsid w:val="00E32ACF"/>
    <w:rsid w:val="00E34FF1"/>
    <w:rsid w:val="00E40D21"/>
    <w:rsid w:val="00E41145"/>
    <w:rsid w:val="00E44E17"/>
    <w:rsid w:val="00E46229"/>
    <w:rsid w:val="00E474F2"/>
    <w:rsid w:val="00E50578"/>
    <w:rsid w:val="00E5299F"/>
    <w:rsid w:val="00E5341D"/>
    <w:rsid w:val="00E5465A"/>
    <w:rsid w:val="00E556B0"/>
    <w:rsid w:val="00E5792E"/>
    <w:rsid w:val="00E62491"/>
    <w:rsid w:val="00E629E5"/>
    <w:rsid w:val="00E62BE1"/>
    <w:rsid w:val="00E64591"/>
    <w:rsid w:val="00E64A1A"/>
    <w:rsid w:val="00E64F20"/>
    <w:rsid w:val="00E7013C"/>
    <w:rsid w:val="00E701D0"/>
    <w:rsid w:val="00E74323"/>
    <w:rsid w:val="00E748CC"/>
    <w:rsid w:val="00E75667"/>
    <w:rsid w:val="00E80408"/>
    <w:rsid w:val="00E805F0"/>
    <w:rsid w:val="00E808D5"/>
    <w:rsid w:val="00E81EE9"/>
    <w:rsid w:val="00E82AD1"/>
    <w:rsid w:val="00E82F6A"/>
    <w:rsid w:val="00E83BE1"/>
    <w:rsid w:val="00E8428F"/>
    <w:rsid w:val="00E85FF0"/>
    <w:rsid w:val="00E86068"/>
    <w:rsid w:val="00E8686E"/>
    <w:rsid w:val="00E9049A"/>
    <w:rsid w:val="00E91DFD"/>
    <w:rsid w:val="00E92DD3"/>
    <w:rsid w:val="00E933AD"/>
    <w:rsid w:val="00E93892"/>
    <w:rsid w:val="00E9574B"/>
    <w:rsid w:val="00E96B59"/>
    <w:rsid w:val="00E97879"/>
    <w:rsid w:val="00EA0C31"/>
    <w:rsid w:val="00EA0F40"/>
    <w:rsid w:val="00EA33DA"/>
    <w:rsid w:val="00EA3A6A"/>
    <w:rsid w:val="00EA3AE1"/>
    <w:rsid w:val="00EA3EE9"/>
    <w:rsid w:val="00EA47EA"/>
    <w:rsid w:val="00EA5D94"/>
    <w:rsid w:val="00EA63C2"/>
    <w:rsid w:val="00EA77BC"/>
    <w:rsid w:val="00EB274C"/>
    <w:rsid w:val="00EB2A8D"/>
    <w:rsid w:val="00EB468C"/>
    <w:rsid w:val="00EB69A6"/>
    <w:rsid w:val="00EC1053"/>
    <w:rsid w:val="00EC2C7B"/>
    <w:rsid w:val="00EC352B"/>
    <w:rsid w:val="00EC3F48"/>
    <w:rsid w:val="00EC7864"/>
    <w:rsid w:val="00ED0F0B"/>
    <w:rsid w:val="00ED257B"/>
    <w:rsid w:val="00ED2A2D"/>
    <w:rsid w:val="00ED4304"/>
    <w:rsid w:val="00ED50D0"/>
    <w:rsid w:val="00ED5272"/>
    <w:rsid w:val="00ED6391"/>
    <w:rsid w:val="00ED696A"/>
    <w:rsid w:val="00ED70EC"/>
    <w:rsid w:val="00EE3215"/>
    <w:rsid w:val="00EE4210"/>
    <w:rsid w:val="00EE43BE"/>
    <w:rsid w:val="00EE440F"/>
    <w:rsid w:val="00EE480C"/>
    <w:rsid w:val="00EE5E3A"/>
    <w:rsid w:val="00EE73FE"/>
    <w:rsid w:val="00EE7547"/>
    <w:rsid w:val="00EF44B3"/>
    <w:rsid w:val="00EF4CED"/>
    <w:rsid w:val="00EF5210"/>
    <w:rsid w:val="00EF6C50"/>
    <w:rsid w:val="00EF76D6"/>
    <w:rsid w:val="00F013D1"/>
    <w:rsid w:val="00F01D97"/>
    <w:rsid w:val="00F0216E"/>
    <w:rsid w:val="00F05CAF"/>
    <w:rsid w:val="00F05E09"/>
    <w:rsid w:val="00F06FA1"/>
    <w:rsid w:val="00F108B6"/>
    <w:rsid w:val="00F11D3E"/>
    <w:rsid w:val="00F14577"/>
    <w:rsid w:val="00F15EE3"/>
    <w:rsid w:val="00F175EF"/>
    <w:rsid w:val="00F200F6"/>
    <w:rsid w:val="00F2041F"/>
    <w:rsid w:val="00F204D1"/>
    <w:rsid w:val="00F2176E"/>
    <w:rsid w:val="00F316EB"/>
    <w:rsid w:val="00F346DB"/>
    <w:rsid w:val="00F363B8"/>
    <w:rsid w:val="00F37540"/>
    <w:rsid w:val="00F4174D"/>
    <w:rsid w:val="00F4442C"/>
    <w:rsid w:val="00F47957"/>
    <w:rsid w:val="00F518DD"/>
    <w:rsid w:val="00F51CDB"/>
    <w:rsid w:val="00F51E0C"/>
    <w:rsid w:val="00F541D5"/>
    <w:rsid w:val="00F577B8"/>
    <w:rsid w:val="00F62047"/>
    <w:rsid w:val="00F6250A"/>
    <w:rsid w:val="00F632E3"/>
    <w:rsid w:val="00F652AD"/>
    <w:rsid w:val="00F65C93"/>
    <w:rsid w:val="00F66C92"/>
    <w:rsid w:val="00F66CF5"/>
    <w:rsid w:val="00F679BF"/>
    <w:rsid w:val="00F70467"/>
    <w:rsid w:val="00F73D3F"/>
    <w:rsid w:val="00F74D0F"/>
    <w:rsid w:val="00F74F1B"/>
    <w:rsid w:val="00F75D0B"/>
    <w:rsid w:val="00F7773A"/>
    <w:rsid w:val="00F80978"/>
    <w:rsid w:val="00F84046"/>
    <w:rsid w:val="00F84DF6"/>
    <w:rsid w:val="00F8794E"/>
    <w:rsid w:val="00F90D3D"/>
    <w:rsid w:val="00F94604"/>
    <w:rsid w:val="00F9627F"/>
    <w:rsid w:val="00F97D99"/>
    <w:rsid w:val="00FA0349"/>
    <w:rsid w:val="00FA158A"/>
    <w:rsid w:val="00FA2C57"/>
    <w:rsid w:val="00FA2D6E"/>
    <w:rsid w:val="00FA346D"/>
    <w:rsid w:val="00FA4448"/>
    <w:rsid w:val="00FA4FA4"/>
    <w:rsid w:val="00FA6604"/>
    <w:rsid w:val="00FA67E4"/>
    <w:rsid w:val="00FA6C13"/>
    <w:rsid w:val="00FB1F26"/>
    <w:rsid w:val="00FB6A89"/>
    <w:rsid w:val="00FB7531"/>
    <w:rsid w:val="00FC0364"/>
    <w:rsid w:val="00FC1336"/>
    <w:rsid w:val="00FC2AC2"/>
    <w:rsid w:val="00FC5C95"/>
    <w:rsid w:val="00FC670E"/>
    <w:rsid w:val="00FC70E3"/>
    <w:rsid w:val="00FC74C3"/>
    <w:rsid w:val="00FC7DCA"/>
    <w:rsid w:val="00FD04AB"/>
    <w:rsid w:val="00FD1E28"/>
    <w:rsid w:val="00FD26F5"/>
    <w:rsid w:val="00FD5941"/>
    <w:rsid w:val="00FD5C87"/>
    <w:rsid w:val="00FD6704"/>
    <w:rsid w:val="00FE071A"/>
    <w:rsid w:val="00FE07ED"/>
    <w:rsid w:val="00FE3A4D"/>
    <w:rsid w:val="00FE5BC0"/>
    <w:rsid w:val="00FE7507"/>
    <w:rsid w:val="00FE7D1C"/>
    <w:rsid w:val="00FF07F8"/>
    <w:rsid w:val="00FF081B"/>
    <w:rsid w:val="00FF1C84"/>
    <w:rsid w:val="00FF2C36"/>
    <w:rsid w:val="00FF4307"/>
    <w:rsid w:val="00FF5943"/>
    <w:rsid w:val="00FF5E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7F322"/>
  <w15:docId w15:val="{5486D0AF-1EBA-4161-9B82-FFA9CE2DB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0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40719"/>
    <w:pPr>
      <w:ind w:left="720"/>
      <w:contextualSpacing/>
    </w:pPr>
    <w:rPr>
      <w:rFonts w:ascii="Calibri" w:eastAsia="Times New Roman" w:hAnsi="Calibri" w:cs="Times New Roman"/>
      <w:lang w:val="ru-RU" w:eastAsia="ru-RU"/>
    </w:rPr>
  </w:style>
  <w:style w:type="paragraph" w:customStyle="1" w:styleId="Normal0">
    <w:name w:val="[Normal]"/>
    <w:uiPriority w:val="99"/>
    <w:rsid w:val="00740719"/>
    <w:pPr>
      <w:autoSpaceDE w:val="0"/>
      <w:autoSpaceDN w:val="0"/>
      <w:adjustRightInd w:val="0"/>
      <w:spacing w:after="0" w:line="240" w:lineRule="auto"/>
    </w:pPr>
    <w:rPr>
      <w:rFonts w:ascii="Arial" w:eastAsia="Times New Roman" w:hAnsi="Arial" w:cs="Arial"/>
      <w:sz w:val="24"/>
      <w:szCs w:val="24"/>
      <w:lang w:val="ru-RU" w:eastAsia="ru-RU"/>
    </w:rPr>
  </w:style>
  <w:style w:type="paragraph" w:styleId="BalloonText">
    <w:name w:val="Balloon Text"/>
    <w:basedOn w:val="Normal"/>
    <w:link w:val="BalloonTextChar"/>
    <w:uiPriority w:val="99"/>
    <w:semiHidden/>
    <w:unhideWhenUsed/>
    <w:rsid w:val="007407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0719"/>
    <w:rPr>
      <w:rFonts w:ascii="Tahoma" w:hAnsi="Tahoma" w:cs="Tahoma"/>
      <w:sz w:val="16"/>
      <w:szCs w:val="16"/>
    </w:rPr>
  </w:style>
  <w:style w:type="paragraph" w:styleId="BodyText">
    <w:name w:val="Body Text"/>
    <w:basedOn w:val="Normal"/>
    <w:link w:val="BodyTextChar"/>
    <w:uiPriority w:val="1"/>
    <w:qFormat/>
    <w:rsid w:val="00234FAB"/>
    <w:pPr>
      <w:widowControl w:val="0"/>
      <w:autoSpaceDE w:val="0"/>
      <w:autoSpaceDN w:val="0"/>
      <w:adjustRightInd w:val="0"/>
      <w:spacing w:after="0" w:line="240" w:lineRule="auto"/>
      <w:ind w:left="101"/>
    </w:pPr>
    <w:rPr>
      <w:rFonts w:ascii="Sylfaen" w:hAnsi="Sylfaen" w:cs="Sylfaen"/>
      <w:lang w:val="ru-RU"/>
    </w:rPr>
  </w:style>
  <w:style w:type="character" w:customStyle="1" w:styleId="BodyTextChar">
    <w:name w:val="Body Text Char"/>
    <w:basedOn w:val="DefaultParagraphFont"/>
    <w:link w:val="BodyText"/>
    <w:uiPriority w:val="1"/>
    <w:rsid w:val="00234FAB"/>
    <w:rPr>
      <w:rFonts w:ascii="Sylfaen" w:hAnsi="Sylfaen" w:cs="Sylfaen"/>
      <w:lang w:val="ru-RU"/>
    </w:rPr>
  </w:style>
  <w:style w:type="table" w:styleId="TableGrid">
    <w:name w:val="Table Grid"/>
    <w:basedOn w:val="TableNormal"/>
    <w:uiPriority w:val="39"/>
    <w:rsid w:val="003571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16E3B"/>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613A90"/>
    <w:rPr>
      <w:sz w:val="16"/>
      <w:szCs w:val="16"/>
    </w:rPr>
  </w:style>
  <w:style w:type="paragraph" w:styleId="CommentText">
    <w:name w:val="annotation text"/>
    <w:basedOn w:val="Normal"/>
    <w:link w:val="CommentTextChar"/>
    <w:uiPriority w:val="99"/>
    <w:semiHidden/>
    <w:unhideWhenUsed/>
    <w:rsid w:val="00613A90"/>
    <w:pPr>
      <w:spacing w:line="240" w:lineRule="auto"/>
    </w:pPr>
    <w:rPr>
      <w:sz w:val="20"/>
      <w:szCs w:val="20"/>
    </w:rPr>
  </w:style>
  <w:style w:type="character" w:customStyle="1" w:styleId="CommentTextChar">
    <w:name w:val="Comment Text Char"/>
    <w:basedOn w:val="DefaultParagraphFont"/>
    <w:link w:val="CommentText"/>
    <w:uiPriority w:val="99"/>
    <w:semiHidden/>
    <w:rsid w:val="00613A90"/>
    <w:rPr>
      <w:sz w:val="20"/>
      <w:szCs w:val="20"/>
    </w:rPr>
  </w:style>
  <w:style w:type="paragraph" w:styleId="CommentSubject">
    <w:name w:val="annotation subject"/>
    <w:basedOn w:val="CommentText"/>
    <w:next w:val="CommentText"/>
    <w:link w:val="CommentSubjectChar"/>
    <w:uiPriority w:val="99"/>
    <w:semiHidden/>
    <w:unhideWhenUsed/>
    <w:rsid w:val="00613A90"/>
    <w:rPr>
      <w:b/>
      <w:bCs/>
    </w:rPr>
  </w:style>
  <w:style w:type="character" w:customStyle="1" w:styleId="CommentSubjectChar">
    <w:name w:val="Comment Subject Char"/>
    <w:basedOn w:val="CommentTextChar"/>
    <w:link w:val="CommentSubject"/>
    <w:uiPriority w:val="99"/>
    <w:semiHidden/>
    <w:rsid w:val="00613A90"/>
    <w:rPr>
      <w:b/>
      <w:bCs/>
      <w:sz w:val="20"/>
      <w:szCs w:val="20"/>
    </w:rPr>
  </w:style>
  <w:style w:type="character" w:customStyle="1" w:styleId="ListParagraphChar">
    <w:name w:val="List Paragraph Char"/>
    <w:link w:val="ListParagraph"/>
    <w:uiPriority w:val="34"/>
    <w:qFormat/>
    <w:locked/>
    <w:rsid w:val="00D92063"/>
    <w:rPr>
      <w:rFonts w:ascii="Calibri" w:eastAsia="Times New Roman" w:hAnsi="Calibri" w:cs="Times New Roman"/>
      <w:lang w:val="ru-RU" w:eastAsia="ru-RU"/>
    </w:rPr>
  </w:style>
  <w:style w:type="paragraph" w:styleId="Header">
    <w:name w:val="header"/>
    <w:basedOn w:val="Normal"/>
    <w:link w:val="HeaderChar"/>
    <w:uiPriority w:val="99"/>
    <w:unhideWhenUsed/>
    <w:rsid w:val="003C0A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0A00"/>
  </w:style>
  <w:style w:type="paragraph" w:styleId="Footer">
    <w:name w:val="footer"/>
    <w:basedOn w:val="Normal"/>
    <w:link w:val="FooterChar"/>
    <w:uiPriority w:val="99"/>
    <w:unhideWhenUsed/>
    <w:rsid w:val="003C0A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0A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280038">
      <w:bodyDiv w:val="1"/>
      <w:marLeft w:val="0"/>
      <w:marRight w:val="0"/>
      <w:marTop w:val="0"/>
      <w:marBottom w:val="0"/>
      <w:divBdr>
        <w:top w:val="none" w:sz="0" w:space="0" w:color="auto"/>
        <w:left w:val="none" w:sz="0" w:space="0" w:color="auto"/>
        <w:bottom w:val="none" w:sz="0" w:space="0" w:color="auto"/>
        <w:right w:val="none" w:sz="0" w:space="0" w:color="auto"/>
      </w:divBdr>
    </w:div>
    <w:div w:id="659893600">
      <w:bodyDiv w:val="1"/>
      <w:marLeft w:val="0"/>
      <w:marRight w:val="0"/>
      <w:marTop w:val="0"/>
      <w:marBottom w:val="0"/>
      <w:divBdr>
        <w:top w:val="none" w:sz="0" w:space="0" w:color="auto"/>
        <w:left w:val="none" w:sz="0" w:space="0" w:color="auto"/>
        <w:bottom w:val="none" w:sz="0" w:space="0" w:color="auto"/>
        <w:right w:val="none" w:sz="0" w:space="0" w:color="auto"/>
      </w:divBdr>
      <w:divsChild>
        <w:div w:id="153956214">
          <w:marLeft w:val="446"/>
          <w:marRight w:val="0"/>
          <w:marTop w:val="0"/>
          <w:marBottom w:val="0"/>
          <w:divBdr>
            <w:top w:val="none" w:sz="0" w:space="0" w:color="auto"/>
            <w:left w:val="none" w:sz="0" w:space="0" w:color="auto"/>
            <w:bottom w:val="none" w:sz="0" w:space="0" w:color="auto"/>
            <w:right w:val="none" w:sz="0" w:space="0" w:color="auto"/>
          </w:divBdr>
        </w:div>
        <w:div w:id="874541472">
          <w:marLeft w:val="446"/>
          <w:marRight w:val="0"/>
          <w:marTop w:val="0"/>
          <w:marBottom w:val="0"/>
          <w:divBdr>
            <w:top w:val="none" w:sz="0" w:space="0" w:color="auto"/>
            <w:left w:val="none" w:sz="0" w:space="0" w:color="auto"/>
            <w:bottom w:val="none" w:sz="0" w:space="0" w:color="auto"/>
            <w:right w:val="none" w:sz="0" w:space="0" w:color="auto"/>
          </w:divBdr>
        </w:div>
      </w:divsChild>
    </w:div>
    <w:div w:id="1606113634">
      <w:bodyDiv w:val="1"/>
      <w:marLeft w:val="0"/>
      <w:marRight w:val="0"/>
      <w:marTop w:val="0"/>
      <w:marBottom w:val="0"/>
      <w:divBdr>
        <w:top w:val="none" w:sz="0" w:space="0" w:color="auto"/>
        <w:left w:val="none" w:sz="0" w:space="0" w:color="auto"/>
        <w:bottom w:val="none" w:sz="0" w:space="0" w:color="auto"/>
        <w:right w:val="none" w:sz="0" w:space="0" w:color="auto"/>
      </w:divBdr>
      <w:divsChild>
        <w:div w:id="1891457723">
          <w:marLeft w:val="446"/>
          <w:marRight w:val="0"/>
          <w:marTop w:val="0"/>
          <w:marBottom w:val="0"/>
          <w:divBdr>
            <w:top w:val="none" w:sz="0" w:space="0" w:color="auto"/>
            <w:left w:val="none" w:sz="0" w:space="0" w:color="auto"/>
            <w:bottom w:val="none" w:sz="0" w:space="0" w:color="auto"/>
            <w:right w:val="none" w:sz="0" w:space="0" w:color="auto"/>
          </w:divBdr>
        </w:div>
      </w:divsChild>
    </w:div>
    <w:div w:id="1681152392">
      <w:bodyDiv w:val="1"/>
      <w:marLeft w:val="0"/>
      <w:marRight w:val="0"/>
      <w:marTop w:val="0"/>
      <w:marBottom w:val="0"/>
      <w:divBdr>
        <w:top w:val="none" w:sz="0" w:space="0" w:color="auto"/>
        <w:left w:val="none" w:sz="0" w:space="0" w:color="auto"/>
        <w:bottom w:val="none" w:sz="0" w:space="0" w:color="auto"/>
        <w:right w:val="none" w:sz="0" w:space="0" w:color="auto"/>
      </w:divBdr>
    </w:div>
    <w:div w:id="1693414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8E726-9FB8-4A83-AF09-F6B8DEF35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1368</TotalTime>
  <Pages>9</Pages>
  <Words>4040</Words>
  <Characters>23032</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27018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30</cp:revision>
  <cp:lastPrinted>2018-05-07T14:41:00Z</cp:lastPrinted>
  <dcterms:created xsi:type="dcterms:W3CDTF">2026-04-08T09:11:00Z</dcterms:created>
  <dcterms:modified xsi:type="dcterms:W3CDTF">2026-08-14T17:40:00Z</dcterms:modified>
</cp:coreProperties>
</file>